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DE4" w:rsidRDefault="00433D2C">
      <w:pPr>
        <w:jc w:val="center"/>
        <w:rPr>
          <w:color w:val="000000"/>
        </w:rPr>
      </w:pPr>
      <w:r>
        <w:rPr>
          <w:noProof/>
          <w:color w:val="000000"/>
        </w:rPr>
        <w:drawing>
          <wp:inline distT="0" distB="0" distL="0" distR="0">
            <wp:extent cx="1566545" cy="85344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66545" cy="853440"/>
                    </a:xfrm>
                    <a:prstGeom prst="rect">
                      <a:avLst/>
                    </a:prstGeom>
                    <a:ln/>
                  </pic:spPr>
                </pic:pic>
              </a:graphicData>
            </a:graphic>
          </wp:inline>
        </w:drawing>
      </w:r>
    </w:p>
    <w:p w:rsidR="00942DE4" w:rsidRDefault="00433D2C">
      <w:pPr>
        <w:jc w:val="center"/>
        <w:rPr>
          <w:color w:val="000000"/>
        </w:rPr>
      </w:pPr>
      <w:r>
        <w:rPr>
          <w:color w:val="000000"/>
        </w:rPr>
        <w:t>Privātā vidusskola “Laisma”</w:t>
      </w:r>
    </w:p>
    <w:p w:rsidR="00942DE4" w:rsidRDefault="00433D2C">
      <w:pPr>
        <w:jc w:val="center"/>
        <w:rPr>
          <w:color w:val="000000"/>
        </w:rPr>
      </w:pPr>
      <w:r>
        <w:rPr>
          <w:color w:val="000000"/>
        </w:rPr>
        <w:t>Reģ. Nr. 3713801461</w:t>
      </w:r>
    </w:p>
    <w:p w:rsidR="00942DE4" w:rsidRDefault="00433D2C">
      <w:pPr>
        <w:jc w:val="center"/>
        <w:rPr>
          <w:color w:val="000000"/>
        </w:rPr>
      </w:pPr>
      <w:r>
        <w:rPr>
          <w:color w:val="000000"/>
        </w:rPr>
        <w:t>Kareivju iela 5, Rīga, LV – 1013</w:t>
      </w:r>
    </w:p>
    <w:p w:rsidR="00942DE4" w:rsidRDefault="00433D2C">
      <w:pPr>
        <w:spacing w:after="840"/>
        <w:jc w:val="center"/>
        <w:rPr>
          <w:color w:val="000000"/>
        </w:rPr>
      </w:pPr>
      <w:r>
        <w:rPr>
          <w:color w:val="000000"/>
        </w:rPr>
        <w:t>Tālrunis +371 67364436</w:t>
      </w:r>
    </w:p>
    <w:p w:rsidR="00942DE4" w:rsidRDefault="00433D2C">
      <w:pPr>
        <w:jc w:val="center"/>
        <w:rPr>
          <w:b/>
          <w:color w:val="000000"/>
          <w:sz w:val="28"/>
          <w:szCs w:val="28"/>
        </w:rPr>
      </w:pPr>
      <w:r>
        <w:rPr>
          <w:b/>
          <w:color w:val="000000"/>
          <w:sz w:val="28"/>
          <w:szCs w:val="28"/>
        </w:rPr>
        <w:t>Mācību procesa organizēšanas un piesardzības pasākumu organizēšanas kārtība</w:t>
      </w:r>
    </w:p>
    <w:p w:rsidR="00942DE4" w:rsidRDefault="00433D2C">
      <w:pPr>
        <w:spacing w:after="240"/>
        <w:jc w:val="center"/>
        <w:rPr>
          <w:color w:val="000000"/>
          <w:sz w:val="28"/>
          <w:szCs w:val="28"/>
        </w:rPr>
      </w:pPr>
      <w:r>
        <w:rPr>
          <w:color w:val="000000"/>
          <w:sz w:val="28"/>
          <w:szCs w:val="28"/>
        </w:rPr>
        <w:t>Rīgā</w:t>
      </w:r>
    </w:p>
    <w:p w:rsidR="00011C3E" w:rsidRDefault="00AB21BE" w:rsidP="00AB21BE">
      <w:pPr>
        <w:tabs>
          <w:tab w:val="left" w:pos="7920"/>
        </w:tabs>
        <w:spacing w:after="480"/>
        <w:jc w:val="right"/>
        <w:rPr>
          <w:color w:val="000000"/>
        </w:rPr>
      </w:pPr>
      <w:r>
        <w:rPr>
          <w:color w:val="000000" w:themeColor="text1"/>
          <w:lang w:val="lv-LV"/>
        </w:rPr>
        <w:t xml:space="preserve">Pamatots uz Ministru kabineta noteikumiem </w:t>
      </w:r>
      <w:r w:rsidR="00011C3E" w:rsidRPr="002A0779">
        <w:rPr>
          <w:color w:val="000000" w:themeColor="text1"/>
        </w:rPr>
        <w:t>Nr.360</w:t>
      </w:r>
    </w:p>
    <w:p w:rsidR="00942DE4" w:rsidRDefault="00AB21BE" w:rsidP="009D6CA1">
      <w:pPr>
        <w:tabs>
          <w:tab w:val="left" w:pos="7920"/>
        </w:tabs>
        <w:spacing w:after="480"/>
        <w:jc w:val="right"/>
        <w:rPr>
          <w:color w:val="000000"/>
        </w:rPr>
      </w:pPr>
      <w:r>
        <w:rPr>
          <w:color w:val="000000"/>
          <w:lang w:val="lv-LV"/>
        </w:rPr>
        <w:t xml:space="preserve">                                                                                                                            </w:t>
      </w:r>
      <w:r w:rsidR="00433D2C">
        <w:rPr>
          <w:color w:val="000000"/>
        </w:rPr>
        <w:t>01.09.202</w:t>
      </w:r>
      <w:r w:rsidR="00642EDB">
        <w:rPr>
          <w:color w:val="000000"/>
        </w:rPr>
        <w:t>1</w:t>
      </w:r>
      <w:r w:rsidR="00433D2C">
        <w:rPr>
          <w:color w:val="000000"/>
        </w:rPr>
        <w:t>.</w:t>
      </w:r>
      <w:r w:rsidR="00433D2C">
        <w:rPr>
          <w:color w:val="000000"/>
        </w:rPr>
        <w:tab/>
      </w:r>
    </w:p>
    <w:p w:rsidR="00642EDB" w:rsidRPr="00840D76" w:rsidRDefault="00433D2C" w:rsidP="00840D76">
      <w:pPr>
        <w:pStyle w:val="ListParagraph"/>
        <w:numPr>
          <w:ilvl w:val="0"/>
          <w:numId w:val="1"/>
        </w:numPr>
        <w:tabs>
          <w:tab w:val="left" w:pos="7920"/>
        </w:tabs>
        <w:rPr>
          <w:color w:val="000000"/>
        </w:rPr>
      </w:pPr>
      <w:r w:rsidRPr="00840D76">
        <w:rPr>
          <w:color w:val="000000"/>
        </w:rPr>
        <w:t>Mācību procesa organizēšanas un piesardzības pasākumu organizēšanas kārtība izdota, lai nodrošinātu Privātajā vidusskolā „Laisma” vienotu pieeju piesardzības pasākumiem Covid-19 infekcijas laikā.</w:t>
      </w:r>
    </w:p>
    <w:p w:rsidR="00AB21BE" w:rsidRPr="00840D76" w:rsidRDefault="00642EDB" w:rsidP="00840D76">
      <w:pPr>
        <w:pStyle w:val="ListParagraph"/>
        <w:numPr>
          <w:ilvl w:val="0"/>
          <w:numId w:val="1"/>
        </w:numPr>
        <w:tabs>
          <w:tab w:val="left" w:pos="7920"/>
        </w:tabs>
        <w:rPr>
          <w:color w:val="000000"/>
        </w:rPr>
      </w:pPr>
      <w:r w:rsidRPr="00840D76">
        <w:rPr>
          <w:color w:val="212529"/>
        </w:rPr>
        <w:t>Priekšlikumi sagatavoti, izmantojot  individuālu pieeju katrai nozarei, ņemot vērā tās specifiku, mērķauditoriju un citus aspektus, un tie balstīsies uz 4 pamatprincipiem:</w:t>
      </w:r>
      <w:r w:rsidRPr="00840D76">
        <w:rPr>
          <w:color w:val="212529"/>
          <w:lang w:val="lv-LV"/>
        </w:rPr>
        <w:t xml:space="preserve"> </w:t>
      </w:r>
    </w:p>
    <w:p w:rsidR="00AB21BE" w:rsidRPr="00840D76" w:rsidRDefault="00D0094F" w:rsidP="00840D76">
      <w:pPr>
        <w:pStyle w:val="ListParagraph"/>
        <w:numPr>
          <w:ilvl w:val="1"/>
          <w:numId w:val="13"/>
        </w:numPr>
        <w:tabs>
          <w:tab w:val="left" w:pos="7920"/>
        </w:tabs>
        <w:ind w:left="720"/>
        <w:rPr>
          <w:b/>
          <w:bCs/>
          <w:color w:val="212529"/>
          <w:lang w:val="lv-LV"/>
        </w:rPr>
      </w:pPr>
      <w:r>
        <w:rPr>
          <w:b/>
          <w:bCs/>
          <w:color w:val="212529"/>
          <w:lang w:val="lv-LV"/>
        </w:rPr>
        <w:t>k</w:t>
      </w:r>
      <w:r w:rsidR="00642EDB" w:rsidRPr="00840D76">
        <w:rPr>
          <w:b/>
          <w:bCs/>
          <w:color w:val="212529"/>
        </w:rPr>
        <w:t>lātienes izglītības princips</w:t>
      </w:r>
      <w:r>
        <w:rPr>
          <w:b/>
          <w:bCs/>
          <w:color w:val="212529"/>
          <w:lang w:val="lv-LV"/>
        </w:rPr>
        <w:t>,</w:t>
      </w:r>
    </w:p>
    <w:p w:rsidR="00AB21BE" w:rsidRPr="00840D76" w:rsidRDefault="00D0094F" w:rsidP="00840D76">
      <w:pPr>
        <w:pStyle w:val="ListParagraph"/>
        <w:numPr>
          <w:ilvl w:val="1"/>
          <w:numId w:val="13"/>
        </w:numPr>
        <w:tabs>
          <w:tab w:val="left" w:pos="7920"/>
        </w:tabs>
        <w:ind w:left="720"/>
        <w:rPr>
          <w:b/>
          <w:bCs/>
          <w:color w:val="212529"/>
          <w:lang w:val="lv-LV"/>
        </w:rPr>
      </w:pPr>
      <w:r>
        <w:rPr>
          <w:b/>
          <w:bCs/>
          <w:color w:val="212529"/>
          <w:lang w:val="lv-LV"/>
        </w:rPr>
        <w:t>d</w:t>
      </w:r>
      <w:r w:rsidR="00642EDB" w:rsidRPr="00840D76">
        <w:rPr>
          <w:b/>
          <w:bCs/>
          <w:color w:val="212529"/>
        </w:rPr>
        <w:t>rošas izglītības iestādes princips</w:t>
      </w:r>
      <w:r>
        <w:rPr>
          <w:color w:val="212529"/>
          <w:lang w:val="lv-LV"/>
        </w:rPr>
        <w:t>,</w:t>
      </w:r>
    </w:p>
    <w:p w:rsidR="00D0094F" w:rsidRDefault="00D0094F" w:rsidP="00840D76">
      <w:pPr>
        <w:pStyle w:val="ListParagraph"/>
        <w:numPr>
          <w:ilvl w:val="1"/>
          <w:numId w:val="13"/>
        </w:numPr>
        <w:tabs>
          <w:tab w:val="left" w:pos="7920"/>
        </w:tabs>
        <w:ind w:left="720"/>
        <w:rPr>
          <w:b/>
          <w:bCs/>
          <w:color w:val="212529"/>
          <w:lang w:val="lv-LV"/>
        </w:rPr>
      </w:pPr>
      <w:r>
        <w:rPr>
          <w:b/>
          <w:bCs/>
          <w:color w:val="212529"/>
          <w:lang w:val="lv-LV"/>
        </w:rPr>
        <w:t>v</w:t>
      </w:r>
      <w:r w:rsidR="00642EDB" w:rsidRPr="00840D76">
        <w:rPr>
          <w:b/>
          <w:bCs/>
          <w:color w:val="212529"/>
        </w:rPr>
        <w:t>akcinācijas efektivitātes princips</w:t>
      </w:r>
      <w:r>
        <w:rPr>
          <w:b/>
          <w:bCs/>
          <w:color w:val="212529"/>
          <w:lang w:val="lv-LV"/>
        </w:rPr>
        <w:t xml:space="preserve">, </w:t>
      </w:r>
    </w:p>
    <w:p w:rsidR="001B03AA" w:rsidRPr="00840D76" w:rsidRDefault="001B03AA" w:rsidP="00263589">
      <w:pPr>
        <w:pStyle w:val="ListParagraph"/>
        <w:numPr>
          <w:ilvl w:val="2"/>
          <w:numId w:val="13"/>
        </w:numPr>
        <w:tabs>
          <w:tab w:val="left" w:pos="7920"/>
        </w:tabs>
        <w:ind w:left="1060"/>
        <w:contextualSpacing w:val="0"/>
        <w:rPr>
          <w:b/>
          <w:bCs/>
          <w:color w:val="212529"/>
          <w:lang w:val="lv-LV"/>
        </w:rPr>
      </w:pPr>
      <w:r w:rsidRPr="00840D76">
        <w:rPr>
          <w:color w:val="000000" w:themeColor="text1"/>
          <w:lang w:val="lv-LV"/>
        </w:rPr>
        <w:t xml:space="preserve">Personas, kuras ir </w:t>
      </w:r>
      <w:proofErr w:type="spellStart"/>
      <w:r w:rsidRPr="00840D76">
        <w:rPr>
          <w:color w:val="000000" w:themeColor="text1"/>
          <w:lang w:val="lv-LV"/>
        </w:rPr>
        <w:t>vakcinētas</w:t>
      </w:r>
      <w:proofErr w:type="spellEnd"/>
      <w:r w:rsidRPr="00840D76">
        <w:rPr>
          <w:color w:val="000000" w:themeColor="text1"/>
          <w:lang w:val="lv-LV"/>
        </w:rPr>
        <w:t xml:space="preserve"> vai </w:t>
      </w:r>
      <w:proofErr w:type="spellStart"/>
      <w:r w:rsidRPr="00840D76">
        <w:rPr>
          <w:color w:val="000000" w:themeColor="text1"/>
          <w:lang w:val="lv-LV"/>
        </w:rPr>
        <w:t>pārslimojušas</w:t>
      </w:r>
      <w:proofErr w:type="spellEnd"/>
      <w:r w:rsidRPr="00840D76">
        <w:rPr>
          <w:color w:val="000000" w:themeColor="text1"/>
          <w:lang w:val="lv-LV"/>
        </w:rPr>
        <w:t xml:space="preserve"> Covid-19 infekciju drīkst apmeklēt izglītības iestād</w:t>
      </w:r>
      <w:r w:rsidR="00D0094F">
        <w:rPr>
          <w:color w:val="000000" w:themeColor="text1"/>
          <w:lang w:val="lv-LV"/>
        </w:rPr>
        <w:t>i</w:t>
      </w:r>
      <w:r w:rsidRPr="00840D76">
        <w:rPr>
          <w:color w:val="000000" w:themeColor="text1"/>
          <w:lang w:val="lv-LV"/>
        </w:rPr>
        <w:t xml:space="preserve"> klātien</w:t>
      </w:r>
      <w:r w:rsidR="00D0094F">
        <w:rPr>
          <w:color w:val="000000" w:themeColor="text1"/>
          <w:lang w:val="lv-LV"/>
        </w:rPr>
        <w:t>ē, ja tiek uzrādīts derīgs vakcinācijas, testēšanas vai pārslimošanas Covid-19 sertifikāts.</w:t>
      </w:r>
      <w:r w:rsidRPr="00840D76">
        <w:rPr>
          <w:color w:val="000000" w:themeColor="text1"/>
          <w:lang w:val="lv-LV"/>
        </w:rPr>
        <w:t xml:space="preserve"> </w:t>
      </w:r>
    </w:p>
    <w:p w:rsidR="00263589" w:rsidRPr="00263589" w:rsidRDefault="00D0094F" w:rsidP="00840D76">
      <w:pPr>
        <w:pStyle w:val="ListParagraph"/>
        <w:numPr>
          <w:ilvl w:val="1"/>
          <w:numId w:val="13"/>
        </w:numPr>
        <w:tabs>
          <w:tab w:val="left" w:pos="7920"/>
        </w:tabs>
        <w:ind w:left="720"/>
        <w:rPr>
          <w:b/>
          <w:bCs/>
          <w:color w:val="212529"/>
          <w:lang w:val="lv-LV"/>
        </w:rPr>
      </w:pPr>
      <w:r>
        <w:rPr>
          <w:b/>
          <w:bCs/>
          <w:color w:val="212529"/>
          <w:lang w:val="lv-LV"/>
        </w:rPr>
        <w:t>i</w:t>
      </w:r>
      <w:r w:rsidR="00642EDB" w:rsidRPr="00840D76">
        <w:rPr>
          <w:b/>
          <w:bCs/>
          <w:color w:val="212529"/>
        </w:rPr>
        <w:t>zglītības iestādes dibinātāja/vadītāja patstāvības princips</w:t>
      </w:r>
      <w:r w:rsidR="00642EDB" w:rsidRPr="00840D76">
        <w:rPr>
          <w:color w:val="212529"/>
        </w:rPr>
        <w:t>. </w:t>
      </w:r>
    </w:p>
    <w:p w:rsidR="00AB21BE" w:rsidRPr="00840D76" w:rsidRDefault="00642EDB" w:rsidP="00263589">
      <w:pPr>
        <w:pStyle w:val="ListParagraph"/>
        <w:numPr>
          <w:ilvl w:val="2"/>
          <w:numId w:val="13"/>
        </w:numPr>
        <w:tabs>
          <w:tab w:val="left" w:pos="7920"/>
        </w:tabs>
        <w:ind w:left="1060"/>
        <w:rPr>
          <w:b/>
          <w:bCs/>
          <w:color w:val="212529"/>
          <w:lang w:val="lv-LV"/>
        </w:rPr>
      </w:pPr>
      <w:r w:rsidRPr="00840D76">
        <w:rPr>
          <w:color w:val="212529"/>
        </w:rPr>
        <w:t>Izglītības iestādes dibinātājs/vadītājs ir atbildīgs par lēmumu pieņemšanu attiecībā uz izglītības procesa norisi – par klašu grupu rotācijas principa ieviešanu, mācību sākuma un beigu laiku un to elastīgu maiņu, telpu vēdināšanas protokolu izstrādi, kombinēto mācību modeļa izvēli, izglītības īstenošanu ārtelpās u.c.</w:t>
      </w:r>
    </w:p>
    <w:p w:rsidR="00097973" w:rsidRPr="00840D76" w:rsidRDefault="00097973" w:rsidP="00840D76">
      <w:pPr>
        <w:pStyle w:val="ListParagraph"/>
        <w:numPr>
          <w:ilvl w:val="0"/>
          <w:numId w:val="1"/>
        </w:numPr>
        <w:tabs>
          <w:tab w:val="left" w:pos="7920"/>
        </w:tabs>
        <w:rPr>
          <w:color w:val="000000"/>
          <w:lang w:val="lv-LV"/>
        </w:rPr>
      </w:pPr>
      <w:r w:rsidRPr="00840D76">
        <w:rPr>
          <w:color w:val="000000"/>
        </w:rPr>
        <w:t xml:space="preserve"> </w:t>
      </w:r>
      <w:r w:rsidR="00D0094F">
        <w:rPr>
          <w:color w:val="000000"/>
          <w:lang w:val="lv-LV"/>
        </w:rPr>
        <w:t>Izglītības iestādes noteikumi</w:t>
      </w:r>
      <w:r w:rsidRPr="00840D76">
        <w:rPr>
          <w:color w:val="000000"/>
        </w:rPr>
        <w:t xml:space="preserve"> </w:t>
      </w:r>
      <w:r w:rsidR="00AB21BE" w:rsidRPr="00840D76">
        <w:rPr>
          <w:color w:val="000000"/>
          <w:lang w:val="lv-LV"/>
        </w:rPr>
        <w:t xml:space="preserve">atbilst </w:t>
      </w:r>
      <w:r w:rsidRPr="00840D76">
        <w:rPr>
          <w:color w:val="000000"/>
        </w:rPr>
        <w:t xml:space="preserve">epidemioloģiskās drošības un higiēnas prasību ievērošanai. </w:t>
      </w:r>
      <w:r w:rsidRPr="00840D76">
        <w:rPr>
          <w:color w:val="000000"/>
          <w:lang w:val="lv-LV"/>
        </w:rPr>
        <w:t xml:space="preserve">Par to tiek </w:t>
      </w:r>
      <w:r w:rsidR="00AB21BE" w:rsidRPr="00840D76">
        <w:rPr>
          <w:color w:val="000000"/>
          <w:lang w:val="lv-LV"/>
        </w:rPr>
        <w:t>informēti</w:t>
      </w:r>
      <w:r w:rsidRPr="00840D76">
        <w:rPr>
          <w:color w:val="000000"/>
          <w:lang w:val="lv-LV"/>
        </w:rPr>
        <w:t xml:space="preserve"> </w:t>
      </w:r>
      <w:r w:rsidRPr="00840D76">
        <w:rPr>
          <w:color w:val="000000"/>
        </w:rPr>
        <w:t>skolēn</w:t>
      </w:r>
      <w:r w:rsidR="004D1DA1" w:rsidRPr="00840D76">
        <w:rPr>
          <w:color w:val="000000"/>
          <w:lang w:val="lv-LV"/>
        </w:rPr>
        <w:t>i</w:t>
      </w:r>
      <w:r w:rsidRPr="00840D76">
        <w:rPr>
          <w:color w:val="000000"/>
        </w:rPr>
        <w:t>, darbinieki, vecāki/aizbildņ</w:t>
      </w:r>
      <w:r w:rsidR="004D1DA1" w:rsidRPr="00840D76">
        <w:rPr>
          <w:color w:val="000000"/>
          <w:lang w:val="lv-LV"/>
        </w:rPr>
        <w:t xml:space="preserve">i. </w:t>
      </w:r>
    </w:p>
    <w:p w:rsidR="004D1DA1" w:rsidRPr="00840D76" w:rsidRDefault="004D1DA1" w:rsidP="00840D76">
      <w:pPr>
        <w:pStyle w:val="ListParagraph"/>
        <w:tabs>
          <w:tab w:val="left" w:pos="7920"/>
        </w:tabs>
        <w:rPr>
          <w:color w:val="000000"/>
          <w:lang w:val="lv-LV"/>
        </w:rPr>
      </w:pPr>
    </w:p>
    <w:p w:rsidR="00642EDB" w:rsidRPr="00840D76" w:rsidRDefault="00642EDB" w:rsidP="00840D76">
      <w:pPr>
        <w:tabs>
          <w:tab w:val="left" w:pos="7920"/>
        </w:tabs>
        <w:ind w:left="720"/>
        <w:contextualSpacing/>
        <w:rPr>
          <w:color w:val="000000"/>
        </w:rPr>
      </w:pPr>
    </w:p>
    <w:p w:rsidR="00840D76" w:rsidRDefault="004D1DA1" w:rsidP="00840D76">
      <w:pPr>
        <w:pStyle w:val="ListParagraph"/>
        <w:numPr>
          <w:ilvl w:val="0"/>
          <w:numId w:val="1"/>
        </w:numPr>
        <w:tabs>
          <w:tab w:val="left" w:pos="20"/>
          <w:tab w:val="left" w:pos="490"/>
        </w:tabs>
        <w:autoSpaceDE w:val="0"/>
        <w:autoSpaceDN w:val="0"/>
        <w:contextualSpacing w:val="0"/>
        <w:rPr>
          <w:b/>
          <w:bCs/>
          <w:color w:val="191C1F"/>
        </w:rPr>
      </w:pPr>
      <w:r w:rsidRPr="00840D76">
        <w:rPr>
          <w:b/>
          <w:bCs/>
          <w:color w:val="191C1F"/>
        </w:rPr>
        <w:t xml:space="preserve">Piesardzības pasākumi </w:t>
      </w:r>
    </w:p>
    <w:p w:rsidR="00840D76" w:rsidRPr="00840D76" w:rsidRDefault="001B03AA"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212529"/>
          <w:shd w:val="clear" w:color="auto" w:fill="FFFFFF"/>
        </w:rPr>
        <w:t xml:space="preserve">Lai nodrošinātu droša izglītības procesa sākšanos 2021.gada 1.septembrī, </w:t>
      </w:r>
      <w:r w:rsidR="00BD1CC5" w:rsidRPr="00840D76">
        <w:rPr>
          <w:color w:val="212529"/>
          <w:shd w:val="clear" w:color="auto" w:fill="FFFFFF"/>
          <w:lang w:val="lv-LV"/>
        </w:rPr>
        <w:t xml:space="preserve">Covid-19 </w:t>
      </w:r>
      <w:r w:rsidRPr="00840D76">
        <w:rPr>
          <w:color w:val="212529"/>
          <w:shd w:val="clear" w:color="auto" w:fill="FFFFFF"/>
        </w:rPr>
        <w:t>testi būs jānodod visiem</w:t>
      </w:r>
      <w:r w:rsidRPr="00840D76">
        <w:rPr>
          <w:color w:val="000000"/>
        </w:rPr>
        <w:t>, kuriem nav sadarbspējīga vakcinācijas vai pārslimošanas sertifikāta</w:t>
      </w:r>
      <w:r w:rsidR="00D0094F">
        <w:rPr>
          <w:color w:val="000000"/>
          <w:lang w:val="lv-LV"/>
        </w:rPr>
        <w:t>.</w:t>
      </w:r>
    </w:p>
    <w:p w:rsidR="00840D76" w:rsidRPr="00840D76" w:rsidRDefault="00840D76" w:rsidP="00840D76">
      <w:pPr>
        <w:pStyle w:val="ListParagraph"/>
        <w:numPr>
          <w:ilvl w:val="1"/>
          <w:numId w:val="14"/>
        </w:numPr>
        <w:tabs>
          <w:tab w:val="left" w:pos="20"/>
          <w:tab w:val="left" w:pos="490"/>
        </w:tabs>
        <w:autoSpaceDE w:val="0"/>
        <w:autoSpaceDN w:val="0"/>
        <w:ind w:left="794"/>
        <w:contextualSpacing w:val="0"/>
        <w:rPr>
          <w:b/>
          <w:bCs/>
          <w:color w:val="191C1F"/>
        </w:rPr>
      </w:pPr>
      <w:r>
        <w:rPr>
          <w:color w:val="212529"/>
          <w:shd w:val="clear" w:color="auto" w:fill="FFFFFF"/>
          <w:lang w:val="lv-LV"/>
        </w:rPr>
        <w:t>Izglītojami</w:t>
      </w:r>
      <w:r w:rsidR="00D0094F">
        <w:rPr>
          <w:color w:val="212529"/>
          <w:shd w:val="clear" w:color="auto" w:fill="FFFFFF"/>
          <w:lang w:val="lv-LV"/>
        </w:rPr>
        <w:t>e</w:t>
      </w:r>
      <w:r>
        <w:rPr>
          <w:color w:val="212529"/>
          <w:shd w:val="clear" w:color="auto" w:fill="FFFFFF"/>
          <w:lang w:val="lv-LV"/>
        </w:rPr>
        <w:t xml:space="preserve"> </w:t>
      </w:r>
      <w:r w:rsidR="00BD1CC5" w:rsidRPr="00840D76">
        <w:rPr>
          <w:color w:val="212529"/>
          <w:shd w:val="clear" w:color="auto" w:fill="FFFFFF"/>
          <w:lang w:val="lv-LV"/>
        </w:rPr>
        <w:t xml:space="preserve">un pedagogi, </w:t>
      </w:r>
      <w:r w:rsidR="00BD1CC5" w:rsidRPr="00840D76">
        <w:rPr>
          <w:color w:val="000000"/>
        </w:rPr>
        <w:t>kuriem nav sadarbspējīga vakcinācijas vai pārslimošanas sertifikāta</w:t>
      </w:r>
      <w:r w:rsidR="00BD1CC5" w:rsidRPr="00840D76">
        <w:rPr>
          <w:color w:val="212529"/>
          <w:shd w:val="clear" w:color="auto" w:fill="FFFFFF"/>
          <w:lang w:val="lv-LV"/>
        </w:rPr>
        <w:t xml:space="preserve"> </w:t>
      </w:r>
      <w:r w:rsidR="001B03AA" w:rsidRPr="00840D76">
        <w:rPr>
          <w:color w:val="212529"/>
          <w:shd w:val="clear" w:color="auto" w:fill="FFFFFF"/>
        </w:rPr>
        <w:t xml:space="preserve"> var ierasties skolā tikai ar negatīvu </w:t>
      </w:r>
      <w:r w:rsidR="00D0094F">
        <w:rPr>
          <w:color w:val="212529"/>
          <w:shd w:val="clear" w:color="auto" w:fill="FFFFFF"/>
          <w:lang w:val="lv-LV"/>
        </w:rPr>
        <w:t xml:space="preserve">Covid-19 </w:t>
      </w:r>
      <w:r w:rsidR="001B03AA" w:rsidRPr="00840D76">
        <w:rPr>
          <w:color w:val="212529"/>
          <w:shd w:val="clear" w:color="auto" w:fill="FFFFFF"/>
        </w:rPr>
        <w:t xml:space="preserve">testa rezultātu, un </w:t>
      </w:r>
      <w:r w:rsidR="00D0094F">
        <w:rPr>
          <w:color w:val="212529"/>
          <w:shd w:val="clear" w:color="auto" w:fill="FFFFFF"/>
          <w:lang w:val="lv-LV"/>
        </w:rPr>
        <w:t>tas nedrīkst būt vecāks par nedēļu.</w:t>
      </w:r>
    </w:p>
    <w:p w:rsidR="00840D76" w:rsidRPr="00840D76" w:rsidRDefault="00BD1CC5"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212529"/>
          <w:shd w:val="clear" w:color="auto" w:fill="FFFFFF"/>
          <w:lang w:val="lv-LV"/>
        </w:rPr>
        <w:lastRenderedPageBreak/>
        <w:t>T</w:t>
      </w:r>
      <w:r w:rsidRPr="00840D76">
        <w:rPr>
          <w:color w:val="000000"/>
        </w:rPr>
        <w:t>esta veikšanas biežums tiek noteikts reizi nedēļā</w:t>
      </w:r>
      <w:r w:rsidRPr="00840D76">
        <w:rPr>
          <w:color w:val="000000"/>
          <w:lang w:val="lv-LV"/>
        </w:rPr>
        <w:t xml:space="preserve"> </w:t>
      </w:r>
      <w:r w:rsidR="0074165C" w:rsidRPr="00840D76">
        <w:rPr>
          <w:color w:val="000000" w:themeColor="text1"/>
          <w:lang w:val="lv-LV"/>
        </w:rPr>
        <w:t xml:space="preserve"> </w:t>
      </w:r>
      <w:r w:rsidRPr="00840D76">
        <w:rPr>
          <w:color w:val="000000" w:themeColor="text1"/>
          <w:lang w:val="lv-LV"/>
        </w:rPr>
        <w:t>laboratorijas</w:t>
      </w:r>
      <w:r w:rsidR="0074165C" w:rsidRPr="00840D76">
        <w:rPr>
          <w:color w:val="000000" w:themeColor="text1"/>
          <w:lang w:val="lv-LV"/>
        </w:rPr>
        <w:t xml:space="preserve"> </w:t>
      </w:r>
      <w:r w:rsidRPr="00840D76">
        <w:rPr>
          <w:color w:val="000000" w:themeColor="text1"/>
          <w:lang w:val="lv-LV"/>
        </w:rPr>
        <w:t>noteikt</w:t>
      </w:r>
      <w:r w:rsidR="00D0094F">
        <w:rPr>
          <w:color w:val="000000" w:themeColor="text1"/>
          <w:lang w:val="lv-LV"/>
        </w:rPr>
        <w:t>ajā</w:t>
      </w:r>
      <w:r w:rsidR="0074165C" w:rsidRPr="00840D76">
        <w:rPr>
          <w:color w:val="000000" w:themeColor="text1"/>
          <w:lang w:val="lv-LV"/>
        </w:rPr>
        <w:t xml:space="preserve"> dien</w:t>
      </w:r>
      <w:r w:rsidR="00D0094F">
        <w:rPr>
          <w:color w:val="000000" w:themeColor="text1"/>
          <w:lang w:val="lv-LV"/>
        </w:rPr>
        <w:t>ā</w:t>
      </w:r>
      <w:r w:rsidR="0074165C" w:rsidRPr="00840D76">
        <w:rPr>
          <w:color w:val="000000" w:themeColor="text1"/>
          <w:lang w:val="lv-LV"/>
        </w:rPr>
        <w:t xml:space="preserve"> un laik</w:t>
      </w:r>
      <w:r w:rsidR="00D0094F">
        <w:rPr>
          <w:color w:val="000000" w:themeColor="text1"/>
          <w:lang w:val="lv-LV"/>
        </w:rPr>
        <w:t>ā</w:t>
      </w:r>
      <w:r w:rsidR="0074165C" w:rsidRPr="00840D76">
        <w:rPr>
          <w:color w:val="000000" w:themeColor="text1"/>
          <w:lang w:val="lv-LV"/>
        </w:rPr>
        <w:t>.</w:t>
      </w:r>
    </w:p>
    <w:p w:rsidR="00840D76" w:rsidRPr="00840D76" w:rsidRDefault="00BD1CC5"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000000" w:themeColor="text1"/>
          <w:lang w:val="lv-LV"/>
        </w:rPr>
        <w:t>Testēšanai</w:t>
      </w:r>
      <w:r w:rsidR="0074165C" w:rsidRPr="00840D76">
        <w:rPr>
          <w:color w:val="000000" w:themeColor="text1"/>
          <w:lang w:val="lv-LV"/>
        </w:rPr>
        <w:t xml:space="preserve"> tiek izmantot</w:t>
      </w:r>
      <w:r w:rsidR="00D0094F">
        <w:rPr>
          <w:color w:val="000000" w:themeColor="text1"/>
          <w:lang w:val="lv-LV"/>
        </w:rPr>
        <w:t>as</w:t>
      </w:r>
      <w:r w:rsidR="0074165C" w:rsidRPr="00840D76">
        <w:rPr>
          <w:color w:val="000000" w:themeColor="text1"/>
          <w:lang w:val="lv-LV"/>
        </w:rPr>
        <w:t xml:space="preserve"> </w:t>
      </w:r>
      <w:r w:rsidRPr="00840D76">
        <w:rPr>
          <w:color w:val="000000" w:themeColor="text1"/>
          <w:lang w:val="lv-LV"/>
        </w:rPr>
        <w:t>individuāl</w:t>
      </w:r>
      <w:r w:rsidR="00D0094F">
        <w:rPr>
          <w:color w:val="000000" w:themeColor="text1"/>
          <w:lang w:val="lv-LV"/>
        </w:rPr>
        <w:t>as</w:t>
      </w:r>
      <w:r w:rsidR="0074165C" w:rsidRPr="00840D76">
        <w:rPr>
          <w:color w:val="000000" w:themeColor="text1"/>
          <w:lang w:val="lv-LV"/>
        </w:rPr>
        <w:t xml:space="preserve"> </w:t>
      </w:r>
      <w:r w:rsidRPr="00840D76">
        <w:rPr>
          <w:color w:val="000000" w:themeColor="text1"/>
          <w:lang w:val="lv-LV"/>
        </w:rPr>
        <w:t>testēšanas</w:t>
      </w:r>
      <w:r w:rsidR="0074165C" w:rsidRPr="00840D76">
        <w:rPr>
          <w:color w:val="000000" w:themeColor="text1"/>
          <w:lang w:val="lv-LV"/>
        </w:rPr>
        <w:t xml:space="preserve"> </w:t>
      </w:r>
      <w:r w:rsidRPr="00840D76">
        <w:rPr>
          <w:color w:val="000000" w:themeColor="text1"/>
          <w:lang w:val="lv-LV"/>
        </w:rPr>
        <w:t xml:space="preserve">mēģenes. </w:t>
      </w:r>
    </w:p>
    <w:p w:rsidR="00840D76" w:rsidRPr="00840D76" w:rsidRDefault="00BD1CC5"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000000"/>
        </w:rPr>
        <w:t>Ja izglītojamais vai darbinieks kādu apstākļu dēļ nav bijis izglītības iestādē testēšan</w:t>
      </w:r>
      <w:r w:rsidR="00D0094F">
        <w:rPr>
          <w:color w:val="000000"/>
          <w:lang w:val="lv-LV"/>
        </w:rPr>
        <w:t>a</w:t>
      </w:r>
      <w:r w:rsidRPr="00840D76">
        <w:rPr>
          <w:color w:val="000000"/>
        </w:rPr>
        <w:t xml:space="preserve">s dienā un </w:t>
      </w:r>
      <w:r w:rsidR="00D0094F">
        <w:rPr>
          <w:color w:val="000000"/>
          <w:lang w:val="lv-LV"/>
        </w:rPr>
        <w:t xml:space="preserve">ir </w:t>
      </w:r>
      <w:r w:rsidRPr="00840D76">
        <w:rPr>
          <w:color w:val="000000"/>
        </w:rPr>
        <w:t xml:space="preserve">izlaidis testa veikšanu, </w:t>
      </w:r>
      <w:r w:rsidR="00D0094F">
        <w:rPr>
          <w:color w:val="000000"/>
          <w:lang w:val="lv-LV"/>
        </w:rPr>
        <w:t xml:space="preserve">viņam tests </w:t>
      </w:r>
      <w:r w:rsidRPr="00840D76">
        <w:rPr>
          <w:color w:val="000000"/>
        </w:rPr>
        <w:t>jānodod individuāli kādā no MFD Paraugu nodošanas punktiem, zvanot uz tālruņa numuru 8313</w:t>
      </w:r>
      <w:r w:rsidR="00D0094F">
        <w:rPr>
          <w:color w:val="000000"/>
          <w:lang w:val="lv-LV"/>
        </w:rPr>
        <w:t>.</w:t>
      </w:r>
    </w:p>
    <w:p w:rsidR="00840D76" w:rsidRPr="00840D76" w:rsidRDefault="00D342A3"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000000"/>
          <w:lang w:val="lv-LV"/>
        </w:rPr>
        <w:t>Izglītojami</w:t>
      </w:r>
      <w:r w:rsidR="00D0094F">
        <w:rPr>
          <w:color w:val="000000"/>
          <w:lang w:val="lv-LV"/>
        </w:rPr>
        <w:t>e,</w:t>
      </w:r>
      <w:r w:rsidRPr="00840D76">
        <w:rPr>
          <w:color w:val="000000"/>
          <w:lang w:val="lv-LV"/>
        </w:rPr>
        <w:t xml:space="preserve"> kuri </w:t>
      </w:r>
      <w:r w:rsidR="00D0094F">
        <w:rPr>
          <w:color w:val="000000"/>
          <w:lang w:val="lv-LV"/>
        </w:rPr>
        <w:t xml:space="preserve">testēšanas dienā </w:t>
      </w:r>
      <w:r w:rsidRPr="00840D76">
        <w:rPr>
          <w:color w:val="000000"/>
          <w:lang w:val="lv-LV"/>
        </w:rPr>
        <w:t xml:space="preserve">nav </w:t>
      </w:r>
      <w:r w:rsidR="00D0094F">
        <w:rPr>
          <w:color w:val="000000"/>
          <w:lang w:val="lv-LV"/>
        </w:rPr>
        <w:t xml:space="preserve">ieradušies </w:t>
      </w:r>
      <w:r w:rsidRPr="00840D76">
        <w:rPr>
          <w:color w:val="000000"/>
          <w:lang w:val="lv-LV"/>
        </w:rPr>
        <w:t>skolā,</w:t>
      </w:r>
      <w:r w:rsidR="00D0094F">
        <w:rPr>
          <w:color w:val="000000"/>
          <w:lang w:val="lv-LV"/>
        </w:rPr>
        <w:t xml:space="preserve"> tiks ielaisti iestādē tikai ar negatīvu Covid-19 testu.</w:t>
      </w:r>
      <w:r w:rsidRPr="00840D76">
        <w:rPr>
          <w:color w:val="000000"/>
          <w:lang w:val="lv-LV"/>
        </w:rPr>
        <w:t xml:space="preserve"> </w:t>
      </w:r>
    </w:p>
    <w:p w:rsidR="00840D76" w:rsidRPr="00840D76" w:rsidRDefault="00BD1CC5"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212529"/>
          <w:shd w:val="clear" w:color="auto" w:fill="FFFFFF"/>
        </w:rPr>
        <w:t>Testēšanu apmaksā no valsts budžeta līdzekļiem.</w:t>
      </w:r>
    </w:p>
    <w:p w:rsidR="00840D76" w:rsidRPr="00840D76" w:rsidRDefault="00D342A3"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lang w:val="lv-LV"/>
        </w:rPr>
        <w:t xml:space="preserve">Klases telpas </w:t>
      </w:r>
      <w:r w:rsidRPr="00840D76">
        <w:t>vēdināšan</w:t>
      </w:r>
      <w:r w:rsidRPr="00840D76">
        <w:rPr>
          <w:lang w:val="lv-LV"/>
        </w:rPr>
        <w:t>u nodrošina dežurējoši pedagogi. Klases tiek vedinātas patstāvīgi, ja to atļauj laikapstāk</w:t>
      </w:r>
      <w:r w:rsidR="00D0094F">
        <w:rPr>
          <w:lang w:val="lv-LV"/>
        </w:rPr>
        <w:t>ļ</w:t>
      </w:r>
      <w:r w:rsidRPr="00840D76">
        <w:rPr>
          <w:lang w:val="lv-LV"/>
        </w:rPr>
        <w:t>i, vai starpbrīža laik</w:t>
      </w:r>
      <w:r w:rsidR="00D0094F">
        <w:rPr>
          <w:lang w:val="lv-LV"/>
        </w:rPr>
        <w:t>ā.</w:t>
      </w:r>
    </w:p>
    <w:p w:rsidR="00840D76" w:rsidRPr="00840D76" w:rsidRDefault="00D342A3"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000000"/>
        </w:rPr>
        <w:t>Izglītojamajiem iestādes telpās</w:t>
      </w:r>
      <w:r w:rsidRPr="00840D76">
        <w:rPr>
          <w:color w:val="000000"/>
          <w:lang w:val="lv-LV"/>
        </w:rPr>
        <w:t xml:space="preserve"> </w:t>
      </w:r>
      <w:r w:rsidR="00D0094F">
        <w:rPr>
          <w:color w:val="000000"/>
          <w:lang w:val="lv-LV"/>
        </w:rPr>
        <w:t>jā</w:t>
      </w:r>
      <w:r w:rsidRPr="00840D76">
        <w:rPr>
          <w:color w:val="000000"/>
          <w:lang w:val="lv-LV"/>
        </w:rPr>
        <w:t xml:space="preserve">lieto </w:t>
      </w:r>
      <w:r w:rsidRPr="00840D76">
        <w:rPr>
          <w:color w:val="000000"/>
        </w:rPr>
        <w:t>sejas maska;</w:t>
      </w:r>
      <w:r w:rsidRPr="00840D76">
        <w:rPr>
          <w:color w:val="000000"/>
          <w:lang w:val="lv-LV"/>
        </w:rPr>
        <w:t xml:space="preserve"> izņemot 1</w:t>
      </w:r>
      <w:r w:rsidR="00263589">
        <w:rPr>
          <w:color w:val="000000"/>
          <w:lang w:val="lv-LV"/>
        </w:rPr>
        <w:t>.</w:t>
      </w:r>
      <w:r w:rsidRPr="00840D76">
        <w:rPr>
          <w:color w:val="000000"/>
          <w:lang w:val="lv-LV"/>
        </w:rPr>
        <w:t>-3</w:t>
      </w:r>
      <w:r w:rsidR="00263589">
        <w:rPr>
          <w:color w:val="000000"/>
          <w:lang w:val="lv-LV"/>
        </w:rPr>
        <w:t>.</w:t>
      </w:r>
      <w:r w:rsidRPr="00840D76">
        <w:rPr>
          <w:color w:val="000000"/>
          <w:lang w:val="lv-LV"/>
        </w:rPr>
        <w:t xml:space="preserve"> klase.</w:t>
      </w:r>
    </w:p>
    <w:p w:rsidR="00840D76" w:rsidRPr="00840D76" w:rsidRDefault="00840D76" w:rsidP="00840D76">
      <w:pPr>
        <w:pStyle w:val="ListParagraph"/>
        <w:numPr>
          <w:ilvl w:val="1"/>
          <w:numId w:val="14"/>
        </w:numPr>
        <w:tabs>
          <w:tab w:val="left" w:pos="20"/>
          <w:tab w:val="left" w:pos="490"/>
        </w:tabs>
        <w:autoSpaceDE w:val="0"/>
        <w:autoSpaceDN w:val="0"/>
        <w:ind w:left="794"/>
        <w:contextualSpacing w:val="0"/>
        <w:rPr>
          <w:b/>
          <w:bCs/>
          <w:color w:val="191C1F"/>
        </w:rPr>
      </w:pPr>
      <w:r w:rsidRPr="00840D76">
        <w:rPr>
          <w:color w:val="000000"/>
          <w:lang w:val="lv-LV"/>
        </w:rPr>
        <w:t>Sejas maskas netiek lietotas sporta un mūzikas stund</w:t>
      </w:r>
      <w:r w:rsidR="00263589">
        <w:rPr>
          <w:color w:val="000000"/>
          <w:lang w:val="lv-LV"/>
        </w:rPr>
        <w:t>ā</w:t>
      </w:r>
      <w:r w:rsidRPr="00840D76">
        <w:rPr>
          <w:color w:val="000000"/>
          <w:lang w:val="lv-LV"/>
        </w:rPr>
        <w:t xml:space="preserve">s. </w:t>
      </w:r>
    </w:p>
    <w:p w:rsidR="00011C3E" w:rsidRPr="00840D76" w:rsidRDefault="00011C3E" w:rsidP="005147C1">
      <w:pPr>
        <w:pStyle w:val="NormalWeb"/>
        <w:rPr>
          <w:color w:val="000000" w:themeColor="text1"/>
          <w:lang w:val="lv-LV"/>
        </w:rPr>
      </w:pPr>
    </w:p>
    <w:p w:rsidR="00011C3E" w:rsidRPr="00263589" w:rsidRDefault="00011C3E" w:rsidP="00263589">
      <w:pPr>
        <w:pStyle w:val="ListParagraph"/>
        <w:numPr>
          <w:ilvl w:val="0"/>
          <w:numId w:val="1"/>
        </w:numPr>
        <w:tabs>
          <w:tab w:val="left" w:pos="7920"/>
        </w:tabs>
        <w:rPr>
          <w:b/>
          <w:color w:val="000000"/>
        </w:rPr>
      </w:pPr>
      <w:r w:rsidRPr="00263589">
        <w:rPr>
          <w:b/>
          <w:color w:val="000000"/>
        </w:rPr>
        <w:t>Uzturēšanās kārtība privātajā vidusskolā „Laisma”.</w:t>
      </w:r>
    </w:p>
    <w:p w:rsidR="00011C3E" w:rsidRPr="00840D76" w:rsidRDefault="00626783" w:rsidP="00011C3E">
      <w:pPr>
        <w:tabs>
          <w:tab w:val="left" w:pos="7920"/>
        </w:tabs>
        <w:ind w:left="720"/>
        <w:rPr>
          <w:color w:val="000000"/>
        </w:rPr>
      </w:pPr>
      <w:r>
        <w:rPr>
          <w:color w:val="000000"/>
          <w:lang w:val="lv-LV"/>
        </w:rPr>
        <w:t>5</w:t>
      </w:r>
      <w:r w:rsidR="00011C3E" w:rsidRPr="00840D76">
        <w:rPr>
          <w:color w:val="000000"/>
        </w:rPr>
        <w:t>.1. Izglītības iestādē skolēni ierodas atbilstoši noteiktam laikam un stundu sarakstam;</w:t>
      </w:r>
    </w:p>
    <w:p w:rsidR="00011C3E" w:rsidRPr="00840D76" w:rsidRDefault="00626783" w:rsidP="00011C3E">
      <w:pPr>
        <w:tabs>
          <w:tab w:val="left" w:pos="7920"/>
        </w:tabs>
        <w:ind w:left="720"/>
        <w:rPr>
          <w:color w:val="000000"/>
        </w:rPr>
      </w:pPr>
      <w:r>
        <w:rPr>
          <w:color w:val="000000"/>
          <w:lang w:val="lv-LV"/>
        </w:rPr>
        <w:t>5</w:t>
      </w:r>
      <w:r w:rsidR="00011C3E" w:rsidRPr="00840D76">
        <w:rPr>
          <w:color w:val="000000"/>
        </w:rPr>
        <w:t>.2. Izglītojamie uzturas savā klases telpā;</w:t>
      </w:r>
    </w:p>
    <w:p w:rsidR="00011C3E" w:rsidRPr="00840D76" w:rsidRDefault="00626783" w:rsidP="00011C3E">
      <w:pPr>
        <w:tabs>
          <w:tab w:val="left" w:pos="7920"/>
        </w:tabs>
        <w:ind w:left="720"/>
        <w:rPr>
          <w:color w:val="000000"/>
        </w:rPr>
      </w:pPr>
      <w:r>
        <w:rPr>
          <w:color w:val="000000"/>
          <w:lang w:val="lv-LV"/>
        </w:rPr>
        <w:t>5</w:t>
      </w:r>
      <w:r w:rsidR="00011C3E" w:rsidRPr="00840D76">
        <w:rPr>
          <w:color w:val="000000"/>
        </w:rPr>
        <w:t>.3. Izglītojamie lieto tikai savus mācību un individuālos līdzekļus;</w:t>
      </w:r>
    </w:p>
    <w:p w:rsidR="00011C3E" w:rsidRPr="00840D76" w:rsidRDefault="00626783" w:rsidP="00840D76">
      <w:pPr>
        <w:tabs>
          <w:tab w:val="left" w:pos="7920"/>
        </w:tabs>
        <w:ind w:left="720"/>
        <w:rPr>
          <w:color w:val="000000"/>
          <w:lang w:val="lv-LV"/>
        </w:rPr>
      </w:pPr>
      <w:r>
        <w:rPr>
          <w:color w:val="000000"/>
          <w:lang w:val="lv-LV"/>
        </w:rPr>
        <w:t>5</w:t>
      </w:r>
      <w:r w:rsidR="00011C3E" w:rsidRPr="00840D76">
        <w:rPr>
          <w:color w:val="000000"/>
        </w:rPr>
        <w:t>.4. Starpbrīdī izglītojamie atrodas savā klašu telpā</w:t>
      </w:r>
      <w:r w:rsidR="007730CB" w:rsidRPr="00840D76">
        <w:rPr>
          <w:color w:val="000000"/>
          <w:lang w:val="lv-LV"/>
        </w:rPr>
        <w:t xml:space="preserve"> vai ar </w:t>
      </w:r>
      <w:r w:rsidR="00D342A3" w:rsidRPr="00840D76">
        <w:rPr>
          <w:color w:val="000000"/>
          <w:lang w:val="lv-LV"/>
        </w:rPr>
        <w:t>dežurējošā</w:t>
      </w:r>
      <w:r w:rsidR="007730CB" w:rsidRPr="00840D76">
        <w:rPr>
          <w:color w:val="000000"/>
          <w:lang w:val="lv-LV"/>
        </w:rPr>
        <w:t xml:space="preserve"> pedagoga </w:t>
      </w:r>
      <w:r w:rsidR="00D342A3" w:rsidRPr="00840D76">
        <w:rPr>
          <w:color w:val="000000"/>
          <w:lang w:val="lv-LV"/>
        </w:rPr>
        <w:t>atļa</w:t>
      </w:r>
      <w:r w:rsidR="00263589">
        <w:rPr>
          <w:color w:val="000000"/>
          <w:lang w:val="lv-LV"/>
        </w:rPr>
        <w:t>u</w:t>
      </w:r>
      <w:r w:rsidR="00D342A3" w:rsidRPr="00840D76">
        <w:rPr>
          <w:color w:val="000000"/>
          <w:lang w:val="lv-LV"/>
        </w:rPr>
        <w:t xml:space="preserve">šanu </w:t>
      </w:r>
      <w:r w:rsidR="007730CB" w:rsidRPr="00840D76">
        <w:rPr>
          <w:color w:val="000000"/>
          <w:lang w:val="lv-LV"/>
        </w:rPr>
        <w:t>gaiten</w:t>
      </w:r>
      <w:r w:rsidR="00263589">
        <w:rPr>
          <w:color w:val="000000"/>
          <w:lang w:val="lv-LV"/>
        </w:rPr>
        <w:t>ī</w:t>
      </w:r>
      <w:r w:rsidR="00D342A3" w:rsidRPr="00840D76">
        <w:rPr>
          <w:color w:val="000000"/>
          <w:lang w:val="lv-LV"/>
        </w:rPr>
        <w:t>.</w:t>
      </w:r>
    </w:p>
    <w:p w:rsidR="00011C3E" w:rsidRPr="00840D76" w:rsidRDefault="00626783" w:rsidP="00011C3E">
      <w:pPr>
        <w:tabs>
          <w:tab w:val="left" w:pos="7920"/>
        </w:tabs>
        <w:ind w:left="720"/>
        <w:rPr>
          <w:color w:val="000000"/>
        </w:rPr>
      </w:pPr>
      <w:r>
        <w:rPr>
          <w:color w:val="000000"/>
          <w:lang w:val="lv-LV"/>
        </w:rPr>
        <w:t>5</w:t>
      </w:r>
      <w:r w:rsidR="00011C3E" w:rsidRPr="00840D76">
        <w:rPr>
          <w:color w:val="000000"/>
        </w:rPr>
        <w:t>.5. Pārvietojoties pa izglītības iestādes telpām aizliegts drūzmēties, skriet, grūztīties, īpaši pie logiem un kāpnēm, kā arī bez īpašas vajadzības uzturēties tualešu telpās;</w:t>
      </w:r>
    </w:p>
    <w:p w:rsidR="00D342A3" w:rsidRPr="00840D76" w:rsidRDefault="00626783" w:rsidP="00D342A3">
      <w:pPr>
        <w:tabs>
          <w:tab w:val="left" w:pos="7920"/>
        </w:tabs>
        <w:ind w:left="720"/>
        <w:rPr>
          <w:color w:val="000000"/>
          <w:lang w:val="lv-LV"/>
        </w:rPr>
      </w:pPr>
      <w:r>
        <w:rPr>
          <w:color w:val="000000"/>
          <w:lang w:val="lv-LV"/>
        </w:rPr>
        <w:t>5</w:t>
      </w:r>
      <w:r w:rsidR="00011C3E" w:rsidRPr="00840D76">
        <w:rPr>
          <w:color w:val="000000"/>
        </w:rPr>
        <w:t>.6. Izglītojamie drīkst lietot tikai personīgos līdzpaņemtos pārtikas produktus un dzērienus</w:t>
      </w:r>
      <w:r w:rsidR="00D342A3" w:rsidRPr="00840D76">
        <w:rPr>
          <w:color w:val="000000"/>
          <w:lang w:val="lv-LV"/>
        </w:rPr>
        <w:t>.</w:t>
      </w:r>
    </w:p>
    <w:p w:rsidR="00011C3E" w:rsidRPr="00840D76" w:rsidRDefault="00626783" w:rsidP="00D342A3">
      <w:pPr>
        <w:tabs>
          <w:tab w:val="left" w:pos="7920"/>
        </w:tabs>
        <w:ind w:left="720"/>
        <w:rPr>
          <w:color w:val="000000"/>
          <w:lang w:val="lv-LV"/>
        </w:rPr>
      </w:pPr>
      <w:r>
        <w:rPr>
          <w:color w:val="000000"/>
          <w:lang w:val="lv-LV"/>
        </w:rPr>
        <w:t>5</w:t>
      </w:r>
      <w:r w:rsidR="00011C3E" w:rsidRPr="00840D76">
        <w:rPr>
          <w:color w:val="000000"/>
        </w:rPr>
        <w:t>.8. Vecākiem/aizbildņiem aizliegts atrasties iestādes telpās</w:t>
      </w:r>
      <w:r w:rsidR="00D342A3" w:rsidRPr="00840D76">
        <w:rPr>
          <w:color w:val="000000"/>
          <w:lang w:val="lv-LV"/>
        </w:rPr>
        <w:t>.</w:t>
      </w:r>
    </w:p>
    <w:p w:rsidR="007730CB" w:rsidRPr="00840D76" w:rsidRDefault="007730CB" w:rsidP="00011C3E">
      <w:pPr>
        <w:tabs>
          <w:tab w:val="left" w:pos="7920"/>
        </w:tabs>
        <w:ind w:left="720"/>
        <w:rPr>
          <w:color w:val="000000"/>
        </w:rPr>
      </w:pPr>
    </w:p>
    <w:p w:rsidR="007730CB" w:rsidRPr="00840D76" w:rsidRDefault="007730CB" w:rsidP="00263589">
      <w:pPr>
        <w:numPr>
          <w:ilvl w:val="0"/>
          <w:numId w:val="1"/>
        </w:numPr>
        <w:tabs>
          <w:tab w:val="left" w:pos="7920"/>
        </w:tabs>
        <w:rPr>
          <w:b/>
          <w:color w:val="000000"/>
        </w:rPr>
      </w:pPr>
      <w:r w:rsidRPr="00840D76">
        <w:rPr>
          <w:b/>
          <w:color w:val="000000"/>
        </w:rPr>
        <w:t>Mācību process:</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.1. Iestādes izvēlētā platforma komunikācijai ar darbiniekiem, skolēniem un vecākiem/aizbildņiem ir E-klase;</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.2. Mācību plānus nedēļai ievieto Google Drive platformā, lai skolēni, kuri nolēmuši mācīties attālināti, ir pašizolācijā vai karantīnā, varētu piedalīties mācību procesā;</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.3.Mācības notiek pa klasēm:</w:t>
      </w:r>
    </w:p>
    <w:p w:rsidR="007730CB" w:rsidRPr="00840D76" w:rsidRDefault="007730CB" w:rsidP="007730CB">
      <w:pPr>
        <w:numPr>
          <w:ilvl w:val="0"/>
          <w:numId w:val="2"/>
        </w:numPr>
        <w:tabs>
          <w:tab w:val="left" w:pos="7920"/>
        </w:tabs>
        <w:rPr>
          <w:color w:val="000000"/>
        </w:rPr>
      </w:pPr>
      <w:r w:rsidRPr="00840D76">
        <w:rPr>
          <w:color w:val="000000"/>
        </w:rPr>
        <w:t>Apvienotās grupas: 1.-2. klase, 3.-4. klase, 5.-6. klase, 7.-8. klase, 9.-12. klase.</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 xml:space="preserve">.4. Klasēm </w:t>
      </w:r>
      <w:r w:rsidR="007730CB" w:rsidRPr="00840D76">
        <w:rPr>
          <w:color w:val="000000"/>
          <w:lang w:val="lv-LV"/>
        </w:rPr>
        <w:t xml:space="preserve">var </w:t>
      </w:r>
      <w:r w:rsidR="007730CB" w:rsidRPr="00840D76">
        <w:rPr>
          <w:color w:val="000000"/>
        </w:rPr>
        <w:t>tiek noteikti atšķirīgi mācību sākuma laiki;</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.5. Starpbrīdī organizēt dinamiskās pauzes un spēles;</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.7. Ievērot skolēna mācīšanās vajadzības, tai skaitā sociāli emocionālās, sniedz atbalstu un nepieļaut jebkāda veida diskrimināciju vai aizskaršanu (piemēram, analizējot mājas darbus, filmētu materiālu un sniedzot skolēnam atgriezenisko saiti citu skolēnu klātbūtnē);</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.8. Nodrošināt atbalstu skolēnam atbilstoši viņa tā brīža vajadzībām. Ja nepieciešams, operatīvi meklēt atbalsta personāla vai kāda cita speciālista, dienesta palīdzību. Pārliecināties par tehnisko resursu pieejamību un piekļuvi internetam. Meklēt risinājumu un nodrošināt kvalitatīvu un efektīvu mācību procesu neatkarīgi no skolēna rīcībā esošajiem resursiem un tehnoloģiskajām iespējām;</w:t>
      </w:r>
    </w:p>
    <w:p w:rsidR="007730CB" w:rsidRPr="00840D76" w:rsidRDefault="00626783" w:rsidP="007730CB">
      <w:pPr>
        <w:tabs>
          <w:tab w:val="left" w:pos="7920"/>
        </w:tabs>
        <w:ind w:left="720"/>
        <w:rPr>
          <w:color w:val="000000"/>
        </w:rPr>
      </w:pPr>
      <w:r>
        <w:rPr>
          <w:color w:val="000000"/>
          <w:lang w:val="lv-LV"/>
        </w:rPr>
        <w:t>6</w:t>
      </w:r>
      <w:r w:rsidR="007730CB" w:rsidRPr="00840D76">
        <w:rPr>
          <w:color w:val="000000"/>
        </w:rPr>
        <w:t>.9. Sazināties ar skolēna vecākiem/aizbildņiem un vienoties par iespējām skolēna mācīšanās atbalstam;</w:t>
      </w:r>
    </w:p>
    <w:p w:rsidR="007730CB" w:rsidRPr="00840D76" w:rsidRDefault="00626783" w:rsidP="007730CB">
      <w:pPr>
        <w:tabs>
          <w:tab w:val="left" w:pos="7920"/>
        </w:tabs>
        <w:ind w:left="720"/>
        <w:rPr>
          <w:color w:val="000000"/>
        </w:rPr>
      </w:pPr>
      <w:r>
        <w:rPr>
          <w:color w:val="000000"/>
          <w:lang w:val="lv-LV"/>
        </w:rPr>
        <w:lastRenderedPageBreak/>
        <w:t>6</w:t>
      </w:r>
      <w:r w:rsidR="007730CB" w:rsidRPr="00840D76">
        <w:rPr>
          <w:color w:val="000000"/>
        </w:rPr>
        <w:t xml:space="preserve">.10.  Izglītības iestādes administrācija nodrošina metodisko, psiholoģisko un tehnoloģisko atbalstu skolotājiem, organizē pieredzes apmaiņu. </w:t>
      </w:r>
    </w:p>
    <w:p w:rsidR="00942DE4" w:rsidRPr="00840D76" w:rsidRDefault="00942DE4" w:rsidP="00D342A3">
      <w:pPr>
        <w:tabs>
          <w:tab w:val="left" w:pos="7920"/>
        </w:tabs>
        <w:rPr>
          <w:color w:val="000000"/>
        </w:rPr>
      </w:pPr>
    </w:p>
    <w:p w:rsidR="00B605F3" w:rsidRPr="00263589" w:rsidRDefault="00433D2C" w:rsidP="00263589">
      <w:pPr>
        <w:pStyle w:val="ListParagraph"/>
        <w:numPr>
          <w:ilvl w:val="0"/>
          <w:numId w:val="1"/>
        </w:numPr>
        <w:tabs>
          <w:tab w:val="left" w:pos="7920"/>
        </w:tabs>
        <w:rPr>
          <w:b/>
          <w:color w:val="000000"/>
        </w:rPr>
      </w:pPr>
      <w:r w:rsidRPr="00263589">
        <w:rPr>
          <w:b/>
          <w:color w:val="000000"/>
        </w:rPr>
        <w:t>Veselības uzraudzība un izolācijas nosacījumi:</w:t>
      </w:r>
    </w:p>
    <w:p w:rsidR="00626783" w:rsidRDefault="00433D2C" w:rsidP="00626783">
      <w:pPr>
        <w:pStyle w:val="ListParagraph"/>
        <w:numPr>
          <w:ilvl w:val="1"/>
          <w:numId w:val="15"/>
        </w:numPr>
        <w:tabs>
          <w:tab w:val="left" w:pos="7920"/>
        </w:tabs>
        <w:ind w:left="1077" w:hanging="357"/>
        <w:contextualSpacing w:val="0"/>
        <w:rPr>
          <w:color w:val="000000"/>
        </w:rPr>
      </w:pPr>
      <w:r w:rsidRPr="00840D76">
        <w:rPr>
          <w:color w:val="000000"/>
        </w:rPr>
        <w:t>Netiek pieļauta personu ar elpceļu infekcijas slimību pazīmēm klātbūtne izglītības iestādes telpās;</w:t>
      </w:r>
    </w:p>
    <w:p w:rsidR="00626783" w:rsidRDefault="00433D2C" w:rsidP="00626783">
      <w:pPr>
        <w:pStyle w:val="ListParagraph"/>
        <w:numPr>
          <w:ilvl w:val="1"/>
          <w:numId w:val="15"/>
        </w:numPr>
        <w:tabs>
          <w:tab w:val="left" w:pos="7920"/>
        </w:tabs>
        <w:ind w:left="1077" w:hanging="357"/>
        <w:contextualSpacing w:val="0"/>
        <w:rPr>
          <w:color w:val="000000"/>
        </w:rPr>
      </w:pPr>
      <w:r w:rsidRPr="00626783">
        <w:rPr>
          <w:color w:val="000000"/>
        </w:rPr>
        <w:t>Ja vecāki/aizbildņi bērnam ir novērojuši infekcijas pazīmes, par to nekavējoties informē iestādes vadību (67364436) vai klases audzinātāju;</w:t>
      </w:r>
    </w:p>
    <w:p w:rsidR="00626783" w:rsidRDefault="00433D2C" w:rsidP="00626783">
      <w:pPr>
        <w:pStyle w:val="ListParagraph"/>
        <w:numPr>
          <w:ilvl w:val="1"/>
          <w:numId w:val="15"/>
        </w:numPr>
        <w:tabs>
          <w:tab w:val="left" w:pos="7920"/>
        </w:tabs>
        <w:ind w:left="1077" w:hanging="357"/>
        <w:contextualSpacing w:val="0"/>
        <w:rPr>
          <w:color w:val="000000"/>
        </w:rPr>
      </w:pPr>
      <w:r w:rsidRPr="00626783">
        <w:rPr>
          <w:color w:val="000000"/>
        </w:rPr>
        <w:t xml:space="preserve"> Ja iestādē tiek novērotas infekcijas pazīmes kādam audzēknis, viņš tiek izolēts no pārējiem līdz veselības stāvokļa izpētei un par to tiek ziņots vecākiem;</w:t>
      </w:r>
    </w:p>
    <w:p w:rsidR="00626783" w:rsidRDefault="00433D2C" w:rsidP="00626783">
      <w:pPr>
        <w:pStyle w:val="ListParagraph"/>
        <w:numPr>
          <w:ilvl w:val="1"/>
          <w:numId w:val="15"/>
        </w:numPr>
        <w:tabs>
          <w:tab w:val="left" w:pos="7920"/>
        </w:tabs>
        <w:ind w:left="1077" w:hanging="357"/>
        <w:contextualSpacing w:val="0"/>
        <w:rPr>
          <w:color w:val="000000"/>
        </w:rPr>
      </w:pPr>
      <w:r w:rsidRPr="00626783">
        <w:rPr>
          <w:color w:val="000000"/>
        </w:rPr>
        <w:t>Bērna vecākiem/aizbildņiem nekavējoties jāinformē iestāde par konstatētu Covid-19 infekciju;</w:t>
      </w:r>
    </w:p>
    <w:p w:rsidR="00B605F3" w:rsidRPr="00626783" w:rsidRDefault="00433D2C" w:rsidP="00626783">
      <w:pPr>
        <w:pStyle w:val="ListParagraph"/>
        <w:numPr>
          <w:ilvl w:val="1"/>
          <w:numId w:val="15"/>
        </w:numPr>
        <w:tabs>
          <w:tab w:val="left" w:pos="7920"/>
        </w:tabs>
        <w:ind w:left="1077" w:hanging="357"/>
        <w:contextualSpacing w:val="0"/>
        <w:rPr>
          <w:color w:val="000000"/>
        </w:rPr>
      </w:pPr>
      <w:r w:rsidRPr="00626783">
        <w:rPr>
          <w:color w:val="000000"/>
        </w:rPr>
        <w:t xml:space="preserve">Ja bērna vecāki/aizbildņi uzskata, ka viņu bērnam ir paaugstināts Covid-19 infekcijas risks, var izvēlēties attālinātā mācību procesa iespējas, </w:t>
      </w:r>
      <w:r w:rsidR="00097973" w:rsidRPr="00626783">
        <w:rPr>
          <w:color w:val="000000"/>
          <w:lang w:val="lv-LV"/>
        </w:rPr>
        <w:t>zinot skolas vadībai</w:t>
      </w:r>
      <w:r w:rsidRPr="00626783">
        <w:rPr>
          <w:color w:val="000000"/>
        </w:rPr>
        <w:t>;</w:t>
      </w:r>
    </w:p>
    <w:p w:rsidR="00942DE4" w:rsidRPr="00840D76" w:rsidRDefault="00942DE4">
      <w:pPr>
        <w:tabs>
          <w:tab w:val="left" w:pos="7920"/>
        </w:tabs>
        <w:ind w:left="720"/>
        <w:rPr>
          <w:color w:val="000000"/>
        </w:rPr>
      </w:pPr>
    </w:p>
    <w:p w:rsidR="00942DE4" w:rsidRPr="00840D76" w:rsidRDefault="00433D2C" w:rsidP="00263589">
      <w:pPr>
        <w:numPr>
          <w:ilvl w:val="0"/>
          <w:numId w:val="1"/>
        </w:numPr>
        <w:tabs>
          <w:tab w:val="left" w:pos="7920"/>
        </w:tabs>
        <w:rPr>
          <w:b/>
          <w:color w:val="000000"/>
        </w:rPr>
      </w:pPr>
      <w:r w:rsidRPr="00840D76">
        <w:rPr>
          <w:b/>
          <w:color w:val="000000"/>
        </w:rPr>
        <w:t>Rīcība, ja skolā ir atklāts saslimšanas gadījums darbiniekam:</w:t>
      </w:r>
    </w:p>
    <w:p w:rsidR="00942DE4" w:rsidRPr="00840D76" w:rsidRDefault="00626783">
      <w:pPr>
        <w:tabs>
          <w:tab w:val="left" w:pos="7920"/>
        </w:tabs>
        <w:ind w:left="720"/>
        <w:rPr>
          <w:color w:val="000000"/>
        </w:rPr>
      </w:pPr>
      <w:r>
        <w:rPr>
          <w:color w:val="000000"/>
          <w:lang w:val="lv-LV"/>
        </w:rPr>
        <w:t>8</w:t>
      </w:r>
      <w:r w:rsidR="00433D2C" w:rsidRPr="00840D76">
        <w:rPr>
          <w:color w:val="000000"/>
        </w:rPr>
        <w:t>.1. Ja iestādes darbiniekam, veicot darba pienākumus, parādās slimības pazīmes (drudzis, klepus, elpas trūkums), darbinieks pārtrauc pienākumu veikšanu un dodas mājās;</w:t>
      </w:r>
    </w:p>
    <w:p w:rsidR="00942DE4" w:rsidRPr="00840D76" w:rsidRDefault="00626783">
      <w:pPr>
        <w:tabs>
          <w:tab w:val="left" w:pos="7920"/>
        </w:tabs>
        <w:ind w:left="720"/>
        <w:rPr>
          <w:color w:val="000000"/>
        </w:rPr>
      </w:pPr>
      <w:r>
        <w:rPr>
          <w:color w:val="000000"/>
          <w:lang w:val="lv-LV"/>
        </w:rPr>
        <w:t>8</w:t>
      </w:r>
      <w:r w:rsidR="00433D2C" w:rsidRPr="00840D76">
        <w:rPr>
          <w:color w:val="000000"/>
        </w:rPr>
        <w:t>.2. Ja dodoties mājās, ir iespējams kontakts ar citām personām (skolā vai transportā), darbinieks lieto sejas masku;</w:t>
      </w:r>
    </w:p>
    <w:p w:rsidR="00942DE4" w:rsidRPr="00840D76" w:rsidRDefault="00626783">
      <w:pPr>
        <w:tabs>
          <w:tab w:val="left" w:pos="7920"/>
        </w:tabs>
        <w:ind w:left="720"/>
        <w:rPr>
          <w:color w:val="000000"/>
        </w:rPr>
      </w:pPr>
      <w:r>
        <w:rPr>
          <w:color w:val="000000"/>
          <w:lang w:val="lv-LV"/>
        </w:rPr>
        <w:t>8</w:t>
      </w:r>
      <w:r w:rsidR="00433D2C" w:rsidRPr="00840D76">
        <w:rPr>
          <w:color w:val="000000"/>
        </w:rPr>
        <w:t>.3. Darbinieks telefoniski informē skolas vadību (67364436);</w:t>
      </w:r>
    </w:p>
    <w:p w:rsidR="00942DE4" w:rsidRPr="00840D76" w:rsidRDefault="00626783">
      <w:pPr>
        <w:tabs>
          <w:tab w:val="left" w:pos="7920"/>
        </w:tabs>
        <w:ind w:left="720"/>
        <w:rPr>
          <w:color w:val="000000"/>
        </w:rPr>
      </w:pPr>
      <w:r>
        <w:rPr>
          <w:color w:val="000000"/>
          <w:lang w:val="lv-LV"/>
        </w:rPr>
        <w:t>8</w:t>
      </w:r>
      <w:r w:rsidR="00433D2C" w:rsidRPr="00840D76">
        <w:rPr>
          <w:color w:val="000000"/>
        </w:rPr>
        <w:t>.4. Darbinieks sazinās ar savu ģimenes ārstu un vienojas par turpmāku ārstēšanu;</w:t>
      </w:r>
    </w:p>
    <w:p w:rsidR="00942DE4" w:rsidRPr="00840D76" w:rsidRDefault="00626783">
      <w:pPr>
        <w:tabs>
          <w:tab w:val="left" w:pos="7920"/>
        </w:tabs>
        <w:ind w:left="720"/>
        <w:rPr>
          <w:color w:val="000000"/>
        </w:rPr>
      </w:pPr>
      <w:r>
        <w:rPr>
          <w:color w:val="000000"/>
          <w:lang w:val="lv-LV"/>
        </w:rPr>
        <w:t>8</w:t>
      </w:r>
      <w:r w:rsidR="00433D2C" w:rsidRPr="00840D76">
        <w:rPr>
          <w:color w:val="000000"/>
        </w:rPr>
        <w:t>.5. Darbinieks var atgriezties darbā tikai ar ārsta norādījumu (kad ārsts ir noslēdzis darbnespējas lapu);</w:t>
      </w:r>
    </w:p>
    <w:p w:rsidR="00942DE4" w:rsidRPr="00840D76" w:rsidRDefault="00626783">
      <w:pPr>
        <w:tabs>
          <w:tab w:val="left" w:pos="7920"/>
        </w:tabs>
        <w:ind w:left="720"/>
        <w:rPr>
          <w:color w:val="000000"/>
        </w:rPr>
      </w:pPr>
      <w:r>
        <w:rPr>
          <w:color w:val="000000"/>
          <w:lang w:val="lv-LV"/>
        </w:rPr>
        <w:t>8</w:t>
      </w:r>
      <w:r w:rsidR="00433D2C" w:rsidRPr="00840D76">
        <w:rPr>
          <w:color w:val="000000"/>
        </w:rPr>
        <w:t>.6. Ja konstatēti nopietni veselības traucējumi, tiek izsaukta Neatliekamā medicīniskā palīdzība;</w:t>
      </w:r>
    </w:p>
    <w:p w:rsidR="00942DE4" w:rsidRDefault="00626783">
      <w:pPr>
        <w:tabs>
          <w:tab w:val="left" w:pos="7920"/>
        </w:tabs>
        <w:ind w:left="720"/>
        <w:rPr>
          <w:color w:val="000000"/>
        </w:rPr>
      </w:pPr>
      <w:r>
        <w:rPr>
          <w:color w:val="000000"/>
          <w:lang w:val="lv-LV"/>
        </w:rPr>
        <w:t>8</w:t>
      </w:r>
      <w:r w:rsidR="00433D2C" w:rsidRPr="00840D76">
        <w:rPr>
          <w:color w:val="000000"/>
        </w:rPr>
        <w:t>.7. Ja šis gadījums būs epidemioloģiski saistīts ar konkrēto skolu, SPKC epidemiologi noteiks īpašus pretepidēmijas pasākumus atbilstoši konkrētajai situācijai.</w:t>
      </w:r>
    </w:p>
    <w:p w:rsidR="00626783" w:rsidRPr="00840D76" w:rsidRDefault="00626783">
      <w:pPr>
        <w:tabs>
          <w:tab w:val="left" w:pos="7920"/>
        </w:tabs>
        <w:ind w:left="720"/>
        <w:rPr>
          <w:color w:val="000000"/>
        </w:rPr>
      </w:pPr>
    </w:p>
    <w:p w:rsidR="00942DE4" w:rsidRPr="00626783" w:rsidRDefault="00433D2C" w:rsidP="00626783">
      <w:pPr>
        <w:numPr>
          <w:ilvl w:val="0"/>
          <w:numId w:val="1"/>
        </w:numPr>
        <w:tabs>
          <w:tab w:val="left" w:pos="7920"/>
        </w:tabs>
        <w:rPr>
          <w:b/>
          <w:color w:val="000000"/>
        </w:rPr>
      </w:pPr>
      <w:r w:rsidRPr="00626783">
        <w:rPr>
          <w:b/>
          <w:color w:val="000000"/>
        </w:rPr>
        <w:t>Rīcība, ja skolā atklāts saslimšanas gadījums skolēnam:</w:t>
      </w:r>
    </w:p>
    <w:p w:rsidR="00942DE4" w:rsidRPr="00840D76" w:rsidRDefault="00626783">
      <w:pPr>
        <w:tabs>
          <w:tab w:val="left" w:pos="7920"/>
        </w:tabs>
        <w:ind w:left="720"/>
        <w:rPr>
          <w:color w:val="000000"/>
        </w:rPr>
      </w:pPr>
      <w:r>
        <w:rPr>
          <w:color w:val="000000"/>
          <w:lang w:val="lv-LV"/>
        </w:rPr>
        <w:t>9</w:t>
      </w:r>
      <w:r w:rsidR="00433D2C" w:rsidRPr="00840D76">
        <w:rPr>
          <w:color w:val="000000"/>
        </w:rPr>
        <w:t>.1. Ja skolēnam, atrodoties mācību iestādē, parādās slimības pazīmes (drudzis, klepus, elpas trūkums):</w:t>
      </w:r>
    </w:p>
    <w:p w:rsidR="00942DE4" w:rsidRPr="00840D76" w:rsidRDefault="00433D2C">
      <w:pPr>
        <w:tabs>
          <w:tab w:val="left" w:pos="7920"/>
        </w:tabs>
        <w:ind w:left="720"/>
        <w:rPr>
          <w:color w:val="000000"/>
        </w:rPr>
      </w:pPr>
      <w:r w:rsidRPr="00840D76">
        <w:rPr>
          <w:color w:val="000000"/>
        </w:rPr>
        <w:t>- izolācija atsevišķā telpā,</w:t>
      </w:r>
    </w:p>
    <w:p w:rsidR="00942DE4" w:rsidRPr="00840D76" w:rsidRDefault="00433D2C">
      <w:pPr>
        <w:tabs>
          <w:tab w:val="left" w:pos="7920"/>
        </w:tabs>
        <w:ind w:left="720"/>
        <w:rPr>
          <w:color w:val="000000"/>
        </w:rPr>
      </w:pPr>
      <w:r w:rsidRPr="00840D76">
        <w:rPr>
          <w:color w:val="000000"/>
        </w:rPr>
        <w:t xml:space="preserve">- pieaugušā klātbūtne, ja nepieciešams, </w:t>
      </w:r>
    </w:p>
    <w:p w:rsidR="00942DE4" w:rsidRPr="00840D76" w:rsidRDefault="00433D2C">
      <w:pPr>
        <w:tabs>
          <w:tab w:val="left" w:pos="7920"/>
        </w:tabs>
        <w:ind w:left="720"/>
        <w:rPr>
          <w:color w:val="000000"/>
        </w:rPr>
      </w:pPr>
      <w:r w:rsidRPr="00840D76">
        <w:rPr>
          <w:color w:val="000000"/>
        </w:rPr>
        <w:t>- sejas aizsegu lietošana (skolēniem mutes, deguna aizsegs/maska, pieaugušajam – medicīniskā sejas maska),</w:t>
      </w:r>
    </w:p>
    <w:p w:rsidR="00942DE4" w:rsidRPr="00840D76" w:rsidRDefault="00433D2C">
      <w:pPr>
        <w:tabs>
          <w:tab w:val="left" w:pos="7920"/>
        </w:tabs>
        <w:ind w:left="720"/>
        <w:rPr>
          <w:color w:val="000000"/>
        </w:rPr>
      </w:pPr>
      <w:r w:rsidRPr="00840D76">
        <w:rPr>
          <w:color w:val="000000"/>
        </w:rPr>
        <w:t>- vecāku/aizbildņu informēšana,</w:t>
      </w:r>
    </w:p>
    <w:p w:rsidR="00942DE4" w:rsidRPr="00840D76" w:rsidRDefault="00433D2C">
      <w:pPr>
        <w:tabs>
          <w:tab w:val="left" w:pos="7920"/>
        </w:tabs>
        <w:ind w:left="720"/>
        <w:rPr>
          <w:color w:val="000000"/>
        </w:rPr>
      </w:pPr>
      <w:r w:rsidRPr="00840D76">
        <w:rPr>
          <w:color w:val="000000"/>
        </w:rPr>
        <w:t>- vecāki/aizbildņi nekavējoties ierodas pēc bērna, informē ģimenes ārstu,</w:t>
      </w:r>
    </w:p>
    <w:p w:rsidR="00942DE4" w:rsidRPr="00840D76" w:rsidRDefault="00433D2C">
      <w:pPr>
        <w:tabs>
          <w:tab w:val="left" w:pos="7920"/>
        </w:tabs>
        <w:ind w:left="720"/>
        <w:rPr>
          <w:color w:val="000000"/>
        </w:rPr>
      </w:pPr>
      <w:r w:rsidRPr="00840D76">
        <w:rPr>
          <w:color w:val="000000"/>
        </w:rPr>
        <w:t>- skolēns uzsāk ārstēšanos atbilstoši ārsta ieteikumiem;</w:t>
      </w:r>
    </w:p>
    <w:p w:rsidR="00942DE4" w:rsidRPr="00840D76" w:rsidRDefault="00626783">
      <w:pPr>
        <w:tabs>
          <w:tab w:val="left" w:pos="7920"/>
        </w:tabs>
        <w:ind w:left="720"/>
        <w:rPr>
          <w:color w:val="000000"/>
        </w:rPr>
      </w:pPr>
      <w:r>
        <w:rPr>
          <w:color w:val="000000"/>
          <w:lang w:val="lv-LV"/>
        </w:rPr>
        <w:t>9</w:t>
      </w:r>
      <w:r w:rsidR="00433D2C" w:rsidRPr="00840D76">
        <w:rPr>
          <w:color w:val="000000"/>
        </w:rPr>
        <w:t>.2. Ja konstatēti nopietni veselības traucējumi, tiek izsaukta Neatliekamā medicīniskā palīdzība;</w:t>
      </w:r>
    </w:p>
    <w:p w:rsidR="00942DE4" w:rsidRPr="00840D76" w:rsidRDefault="00626783">
      <w:pPr>
        <w:tabs>
          <w:tab w:val="left" w:pos="7920"/>
        </w:tabs>
        <w:ind w:left="720"/>
        <w:rPr>
          <w:color w:val="000000"/>
        </w:rPr>
      </w:pPr>
      <w:r>
        <w:rPr>
          <w:color w:val="000000"/>
          <w:lang w:val="lv-LV"/>
        </w:rPr>
        <w:t>9</w:t>
      </w:r>
      <w:r w:rsidR="00433D2C" w:rsidRPr="00840D76">
        <w:rPr>
          <w:color w:val="000000"/>
        </w:rPr>
        <w:t>.3. Ja šis gadījums būs epidemioloģiski saistīts ar konkrēto skolu, SPKC epidemiologi noteiks īpašus pretepidēmijas pasākumus atbilstoši konkrētajai situācijai;</w:t>
      </w:r>
    </w:p>
    <w:p w:rsidR="00942DE4" w:rsidRPr="00840D76" w:rsidRDefault="00626783">
      <w:pPr>
        <w:tabs>
          <w:tab w:val="left" w:pos="7920"/>
        </w:tabs>
        <w:ind w:left="720"/>
        <w:rPr>
          <w:color w:val="000000"/>
        </w:rPr>
      </w:pPr>
      <w:r>
        <w:rPr>
          <w:color w:val="000000"/>
          <w:lang w:val="lv-LV"/>
        </w:rPr>
        <w:t>9</w:t>
      </w:r>
      <w:r w:rsidR="00433D2C" w:rsidRPr="00840D76">
        <w:rPr>
          <w:color w:val="000000"/>
        </w:rPr>
        <w:t>.4. Ja akūtas elpceļu infekcijas pazīmes konstatētas diviem vai vairāk skolēniem, skola rīkojas atbilstoši infekcijas slimību ierobežošanas kārtībai;</w:t>
      </w:r>
    </w:p>
    <w:p w:rsidR="00942DE4" w:rsidRPr="00840D76" w:rsidRDefault="00626783">
      <w:pPr>
        <w:tabs>
          <w:tab w:val="left" w:pos="7920"/>
        </w:tabs>
        <w:ind w:left="720"/>
        <w:rPr>
          <w:color w:val="000000"/>
        </w:rPr>
      </w:pPr>
      <w:r>
        <w:rPr>
          <w:color w:val="000000"/>
          <w:lang w:val="lv-LV"/>
        </w:rPr>
        <w:t>9</w:t>
      </w:r>
      <w:r w:rsidR="00433D2C" w:rsidRPr="00840D76">
        <w:rPr>
          <w:color w:val="000000"/>
        </w:rPr>
        <w:t>.5. Skolēns izglītības iestādē var atgriezties tikai ar ģimenes ārsta izziņu.</w:t>
      </w:r>
    </w:p>
    <w:p w:rsidR="00942DE4" w:rsidRPr="00840D76" w:rsidRDefault="00942DE4" w:rsidP="00626783">
      <w:pPr>
        <w:tabs>
          <w:tab w:val="left" w:pos="7920"/>
        </w:tabs>
        <w:rPr>
          <w:color w:val="000000"/>
        </w:rPr>
      </w:pPr>
    </w:p>
    <w:p w:rsidR="00942DE4" w:rsidRPr="00840D76" w:rsidRDefault="00942DE4">
      <w:pPr>
        <w:tabs>
          <w:tab w:val="left" w:pos="7920"/>
        </w:tabs>
        <w:ind w:left="720"/>
        <w:rPr>
          <w:color w:val="000000"/>
        </w:rPr>
      </w:pPr>
    </w:p>
    <w:p w:rsidR="00942DE4" w:rsidRPr="00840D76" w:rsidRDefault="00626783">
      <w:pPr>
        <w:tabs>
          <w:tab w:val="left" w:pos="7920"/>
        </w:tabs>
        <w:ind w:left="360"/>
        <w:rPr>
          <w:color w:val="000000"/>
        </w:rPr>
      </w:pPr>
      <w:r>
        <w:rPr>
          <w:color w:val="000000"/>
          <w:lang w:val="lv-LV"/>
        </w:rPr>
        <w:t>10</w:t>
      </w:r>
      <w:r w:rsidR="00433D2C" w:rsidRPr="00840D76">
        <w:rPr>
          <w:color w:val="000000"/>
        </w:rPr>
        <w:t xml:space="preserve">. </w:t>
      </w:r>
      <w:r w:rsidR="00433D2C" w:rsidRPr="00840D76">
        <w:rPr>
          <w:b/>
          <w:color w:val="000000"/>
        </w:rPr>
        <w:t>Distancēšanās pasākumi:</w:t>
      </w:r>
    </w:p>
    <w:p w:rsidR="00942DE4" w:rsidRPr="00840D76" w:rsidRDefault="00626783">
      <w:pPr>
        <w:tabs>
          <w:tab w:val="left" w:pos="7920"/>
        </w:tabs>
        <w:ind w:left="720"/>
        <w:rPr>
          <w:color w:val="000000"/>
        </w:rPr>
      </w:pPr>
      <w:r>
        <w:rPr>
          <w:color w:val="000000"/>
          <w:lang w:val="lv-LV"/>
        </w:rPr>
        <w:t>10</w:t>
      </w:r>
      <w:r w:rsidR="00433D2C" w:rsidRPr="00840D76">
        <w:rPr>
          <w:color w:val="000000"/>
        </w:rPr>
        <w:t>.1. Mācību process iestādē tiks organizēts klātienē, nodrošinot atšķirīgu mācību stundu sākumu un pusdienu pauzes;</w:t>
      </w:r>
    </w:p>
    <w:p w:rsidR="00942DE4" w:rsidRPr="00840D76" w:rsidRDefault="00626783">
      <w:pPr>
        <w:tabs>
          <w:tab w:val="left" w:pos="7920"/>
        </w:tabs>
        <w:ind w:left="720"/>
        <w:rPr>
          <w:color w:val="000000"/>
        </w:rPr>
      </w:pPr>
      <w:r>
        <w:rPr>
          <w:color w:val="000000"/>
          <w:lang w:val="lv-LV"/>
        </w:rPr>
        <w:t>10</w:t>
      </w:r>
      <w:r w:rsidR="00433D2C" w:rsidRPr="00840D76">
        <w:rPr>
          <w:color w:val="000000"/>
        </w:rPr>
        <w:t>.2. Apmeklētāju plūsmas organizēšana:</w:t>
      </w:r>
    </w:p>
    <w:p w:rsidR="00D342A3" w:rsidRPr="00840D76" w:rsidRDefault="00626783">
      <w:pPr>
        <w:tabs>
          <w:tab w:val="left" w:pos="7920"/>
        </w:tabs>
        <w:ind w:left="720"/>
        <w:rPr>
          <w:color w:val="000000"/>
          <w:lang w:val="lv-LV"/>
        </w:rPr>
      </w:pPr>
      <w:r>
        <w:rPr>
          <w:color w:val="000000"/>
          <w:lang w:val="lv-LV"/>
        </w:rPr>
        <w:t>10</w:t>
      </w:r>
      <w:r w:rsidR="00D342A3" w:rsidRPr="00840D76">
        <w:rPr>
          <w:color w:val="000000"/>
          <w:lang w:val="lv-LV"/>
        </w:rPr>
        <w:t xml:space="preserve">.2.1. </w:t>
      </w:r>
      <w:r w:rsidR="00D342A3" w:rsidRPr="00840D76">
        <w:rPr>
          <w:color w:val="000000"/>
        </w:rPr>
        <w:t>Ieejai tiek izmantotas ieejas durvis</w:t>
      </w:r>
      <w:r w:rsidR="00D342A3" w:rsidRPr="00840D76">
        <w:rPr>
          <w:color w:val="000000"/>
          <w:lang w:val="lv-LV"/>
        </w:rPr>
        <w:t xml:space="preserve"> </w:t>
      </w:r>
    </w:p>
    <w:p w:rsidR="00D342A3" w:rsidRPr="00840D76" w:rsidRDefault="00626783">
      <w:pPr>
        <w:tabs>
          <w:tab w:val="left" w:pos="7920"/>
        </w:tabs>
        <w:ind w:left="720"/>
        <w:rPr>
          <w:color w:val="000000"/>
          <w:lang w:val="lv-LV"/>
        </w:rPr>
      </w:pPr>
      <w:r>
        <w:rPr>
          <w:color w:val="000000"/>
          <w:lang w:val="lv-LV"/>
        </w:rPr>
        <w:t>10</w:t>
      </w:r>
      <w:r w:rsidR="00D342A3" w:rsidRPr="00840D76">
        <w:rPr>
          <w:color w:val="000000"/>
          <w:lang w:val="lv-LV"/>
        </w:rPr>
        <w:t>.2.2.</w:t>
      </w:r>
      <w:r w:rsidR="00D342A3" w:rsidRPr="00840D76">
        <w:rPr>
          <w:color w:val="000000"/>
        </w:rPr>
        <w:t xml:space="preserve"> Izejas plūsma tiek nodrošināta caur pagalmu</w:t>
      </w:r>
    </w:p>
    <w:p w:rsidR="00942DE4" w:rsidRPr="00840D76" w:rsidRDefault="00626783">
      <w:pPr>
        <w:tabs>
          <w:tab w:val="left" w:pos="7920"/>
        </w:tabs>
        <w:ind w:left="720"/>
        <w:rPr>
          <w:color w:val="000000"/>
        </w:rPr>
      </w:pPr>
      <w:r>
        <w:rPr>
          <w:color w:val="000000"/>
          <w:lang w:val="lv-LV"/>
        </w:rPr>
        <w:t>10</w:t>
      </w:r>
      <w:r w:rsidR="00433D2C" w:rsidRPr="00840D76">
        <w:rPr>
          <w:color w:val="000000"/>
        </w:rPr>
        <w:t>.</w:t>
      </w:r>
      <w:r>
        <w:rPr>
          <w:color w:val="000000"/>
          <w:lang w:val="lv-LV"/>
        </w:rPr>
        <w:t>3</w:t>
      </w:r>
      <w:r w:rsidR="00433D2C" w:rsidRPr="00840D76">
        <w:rPr>
          <w:color w:val="000000"/>
        </w:rPr>
        <w:t>. Ārpusstundu aktivitātes organizēt pa kontaktgrupām;</w:t>
      </w:r>
    </w:p>
    <w:p w:rsidR="00942DE4" w:rsidRPr="00840D76" w:rsidRDefault="00626783">
      <w:pPr>
        <w:tabs>
          <w:tab w:val="left" w:pos="7920"/>
        </w:tabs>
        <w:ind w:left="720"/>
        <w:rPr>
          <w:color w:val="000000"/>
        </w:rPr>
      </w:pPr>
      <w:r>
        <w:rPr>
          <w:color w:val="000000"/>
          <w:lang w:val="lv-LV"/>
        </w:rPr>
        <w:t>10.4</w:t>
      </w:r>
      <w:r w:rsidR="00433D2C" w:rsidRPr="00840D76">
        <w:rPr>
          <w:color w:val="000000"/>
        </w:rPr>
        <w:t>. Ēdināšana tiek organizēta pa kontaktgrupām.</w:t>
      </w:r>
    </w:p>
    <w:p w:rsidR="00097973" w:rsidRPr="00840D76" w:rsidRDefault="00097973">
      <w:pPr>
        <w:tabs>
          <w:tab w:val="left" w:pos="7920"/>
        </w:tabs>
        <w:ind w:left="720"/>
        <w:rPr>
          <w:color w:val="000000"/>
          <w:lang w:val="lv-LV"/>
        </w:rPr>
      </w:pPr>
    </w:p>
    <w:p w:rsidR="00942DE4" w:rsidRPr="00840D76" w:rsidRDefault="00942DE4">
      <w:pPr>
        <w:tabs>
          <w:tab w:val="left" w:pos="7920"/>
        </w:tabs>
        <w:ind w:left="720"/>
        <w:rPr>
          <w:color w:val="000000"/>
        </w:rPr>
      </w:pPr>
    </w:p>
    <w:p w:rsidR="00942DE4" w:rsidRPr="00840D76" w:rsidRDefault="00626783">
      <w:pPr>
        <w:tabs>
          <w:tab w:val="left" w:pos="7920"/>
        </w:tabs>
        <w:ind w:left="360"/>
        <w:rPr>
          <w:b/>
          <w:color w:val="000000"/>
        </w:rPr>
      </w:pPr>
      <w:r>
        <w:rPr>
          <w:b/>
          <w:color w:val="000000"/>
          <w:lang w:val="lv-LV"/>
        </w:rPr>
        <w:t xml:space="preserve">11. </w:t>
      </w:r>
      <w:r w:rsidR="00433D2C" w:rsidRPr="00840D76">
        <w:rPr>
          <w:b/>
          <w:color w:val="000000"/>
        </w:rPr>
        <w:t xml:space="preserve"> Higiēnas nodrošināšana:</w:t>
      </w:r>
    </w:p>
    <w:p w:rsidR="00942DE4" w:rsidRPr="00840D76" w:rsidRDefault="00626783">
      <w:pPr>
        <w:tabs>
          <w:tab w:val="left" w:pos="7920"/>
        </w:tabs>
        <w:ind w:left="720"/>
        <w:rPr>
          <w:color w:val="000000"/>
          <w:lang w:val="lv-LV"/>
        </w:rPr>
      </w:pPr>
      <w:r>
        <w:rPr>
          <w:color w:val="000000"/>
          <w:lang w:val="lv-LV"/>
        </w:rPr>
        <w:t>11</w:t>
      </w:r>
      <w:r w:rsidR="00433D2C" w:rsidRPr="00840D76">
        <w:rPr>
          <w:color w:val="000000"/>
        </w:rPr>
        <w:t>.1. Skolā noteikta kārtība epidemioloģiskās drošības un higiēnas prasību ievērošanai. Tā ir zināma skolēniem, darbiniekiem, vecākiem/aizbildņiem;</w:t>
      </w:r>
    </w:p>
    <w:p w:rsidR="00942DE4" w:rsidRPr="00840D76" w:rsidRDefault="00626783">
      <w:pPr>
        <w:tabs>
          <w:tab w:val="left" w:pos="7920"/>
        </w:tabs>
        <w:ind w:left="720"/>
        <w:rPr>
          <w:color w:val="000000"/>
        </w:rPr>
      </w:pPr>
      <w:r>
        <w:rPr>
          <w:color w:val="000000"/>
          <w:lang w:val="lv-LV"/>
        </w:rPr>
        <w:t>11</w:t>
      </w:r>
      <w:r w:rsidR="00433D2C" w:rsidRPr="00840D76">
        <w:rPr>
          <w:color w:val="000000"/>
        </w:rPr>
        <w:t>.2. Skolā māca bērniem un jauniešiem pareizi mazgāt rokas;</w:t>
      </w:r>
    </w:p>
    <w:p w:rsidR="00942DE4" w:rsidRPr="00840D76" w:rsidRDefault="00626783">
      <w:pPr>
        <w:tabs>
          <w:tab w:val="left" w:pos="7920"/>
        </w:tabs>
        <w:ind w:left="720"/>
        <w:rPr>
          <w:color w:val="000000"/>
        </w:rPr>
      </w:pPr>
      <w:r>
        <w:rPr>
          <w:color w:val="000000"/>
          <w:lang w:val="lv-LV"/>
        </w:rPr>
        <w:t>11</w:t>
      </w:r>
      <w:r w:rsidR="00433D2C" w:rsidRPr="00840D76">
        <w:rPr>
          <w:color w:val="000000"/>
        </w:rPr>
        <w:t>.3. Skolā ir izvietota informācija ar atgādinājumu ievērot personīgo higiēnu;</w:t>
      </w:r>
    </w:p>
    <w:p w:rsidR="00942DE4" w:rsidRPr="00840D76" w:rsidRDefault="00626783">
      <w:pPr>
        <w:tabs>
          <w:tab w:val="left" w:pos="7920"/>
        </w:tabs>
        <w:ind w:left="720"/>
        <w:rPr>
          <w:color w:val="000000"/>
        </w:rPr>
      </w:pPr>
      <w:r>
        <w:rPr>
          <w:color w:val="000000"/>
          <w:lang w:val="lv-LV"/>
        </w:rPr>
        <w:t>11</w:t>
      </w:r>
      <w:r w:rsidR="00433D2C" w:rsidRPr="00840D76">
        <w:rPr>
          <w:color w:val="000000"/>
        </w:rPr>
        <w:t>.4. Skolā ir nodrošināta iespēja ievērot roku higiēnu;</w:t>
      </w:r>
    </w:p>
    <w:p w:rsidR="00942DE4" w:rsidRPr="00840D76" w:rsidRDefault="00626783">
      <w:pPr>
        <w:tabs>
          <w:tab w:val="left" w:pos="7920"/>
        </w:tabs>
        <w:ind w:left="720"/>
        <w:rPr>
          <w:color w:val="000000"/>
        </w:rPr>
      </w:pPr>
      <w:r>
        <w:rPr>
          <w:color w:val="000000"/>
          <w:lang w:val="lv-LV"/>
        </w:rPr>
        <w:t>11</w:t>
      </w:r>
      <w:r w:rsidR="00433D2C" w:rsidRPr="00840D76">
        <w:rPr>
          <w:color w:val="000000"/>
        </w:rPr>
        <w:t>.5. Skolai jāparūpējas par to, lai skolēni un darbinieki pēc iespējas lieto tikai personīgos rakstāmpiederumus;</w:t>
      </w:r>
    </w:p>
    <w:p w:rsidR="00942DE4" w:rsidRPr="00840D76" w:rsidRDefault="00626783">
      <w:pPr>
        <w:tabs>
          <w:tab w:val="left" w:pos="7920"/>
        </w:tabs>
        <w:ind w:left="720"/>
        <w:rPr>
          <w:color w:val="000000"/>
        </w:rPr>
      </w:pPr>
      <w:r>
        <w:rPr>
          <w:color w:val="000000"/>
          <w:lang w:val="lv-LV"/>
        </w:rPr>
        <w:t>11</w:t>
      </w:r>
      <w:r w:rsidR="00433D2C" w:rsidRPr="00840D76">
        <w:rPr>
          <w:color w:val="000000"/>
        </w:rPr>
        <w:t>.6. Jāsamazina kopīgi lietojamo virsmu un priekšmetu skaitu. Tur, kur nav iespējams, veic koplietošanas virsmu pastiprinātu tīrīšanu;</w:t>
      </w:r>
    </w:p>
    <w:p w:rsidR="00942DE4" w:rsidRPr="00840D76" w:rsidRDefault="00626783">
      <w:pPr>
        <w:tabs>
          <w:tab w:val="left" w:pos="7920"/>
        </w:tabs>
        <w:ind w:left="720"/>
        <w:rPr>
          <w:color w:val="000000"/>
        </w:rPr>
      </w:pPr>
      <w:r>
        <w:rPr>
          <w:color w:val="000000"/>
          <w:lang w:val="lv-LV"/>
        </w:rPr>
        <w:t>11</w:t>
      </w:r>
      <w:r w:rsidR="00433D2C" w:rsidRPr="00840D76">
        <w:rPr>
          <w:color w:val="000000"/>
        </w:rPr>
        <w:t>.7. Regulāri jāvēdina telpas;</w:t>
      </w:r>
    </w:p>
    <w:p w:rsidR="00942DE4" w:rsidRPr="00840D76" w:rsidRDefault="00626783">
      <w:pPr>
        <w:tabs>
          <w:tab w:val="left" w:pos="7920"/>
        </w:tabs>
        <w:ind w:left="720"/>
        <w:rPr>
          <w:color w:val="000000"/>
        </w:rPr>
      </w:pPr>
      <w:r>
        <w:rPr>
          <w:color w:val="000000"/>
          <w:lang w:val="lv-LV"/>
        </w:rPr>
        <w:t>11</w:t>
      </w:r>
      <w:r w:rsidR="00433D2C" w:rsidRPr="00840D76">
        <w:rPr>
          <w:color w:val="000000"/>
        </w:rPr>
        <w:t>.8. Jāveic regulāra telpu uzkopšana;</w:t>
      </w:r>
    </w:p>
    <w:p w:rsidR="00942DE4" w:rsidRPr="00840D76" w:rsidRDefault="00626783">
      <w:pPr>
        <w:tabs>
          <w:tab w:val="left" w:pos="7920"/>
        </w:tabs>
        <w:ind w:left="720"/>
        <w:rPr>
          <w:color w:val="000000"/>
        </w:rPr>
      </w:pPr>
      <w:r>
        <w:rPr>
          <w:color w:val="000000"/>
          <w:lang w:val="lv-LV"/>
        </w:rPr>
        <w:t>11</w:t>
      </w:r>
      <w:r w:rsidR="00433D2C" w:rsidRPr="00840D76">
        <w:rPr>
          <w:color w:val="000000"/>
        </w:rPr>
        <w:t>.9. Īpaša uzmanība jāpievērš durvju rokturiem, galdu virsmām, krēslu roku balstiem, virsmām tualetēs, ūdens krāniem, skārienjutīgām ierīcēm u.c. virsmām;</w:t>
      </w:r>
    </w:p>
    <w:p w:rsidR="00942DE4" w:rsidRPr="00840D76" w:rsidRDefault="00626783">
      <w:pPr>
        <w:tabs>
          <w:tab w:val="left" w:pos="7920"/>
        </w:tabs>
        <w:ind w:left="720"/>
        <w:rPr>
          <w:color w:val="000000"/>
        </w:rPr>
      </w:pPr>
      <w:r>
        <w:rPr>
          <w:color w:val="000000"/>
          <w:lang w:val="lv-LV"/>
        </w:rPr>
        <w:t>11</w:t>
      </w:r>
      <w:r w:rsidR="00433D2C" w:rsidRPr="00840D76">
        <w:rPr>
          <w:color w:val="000000"/>
        </w:rPr>
        <w:t>.10. Tīrīšanai jāizmanto dezinfekcijas līdzekļi.</w:t>
      </w:r>
    </w:p>
    <w:p w:rsidR="00942DE4" w:rsidRPr="00840D76" w:rsidRDefault="00942DE4">
      <w:pPr>
        <w:tabs>
          <w:tab w:val="left" w:pos="7920"/>
        </w:tabs>
        <w:ind w:left="720"/>
        <w:rPr>
          <w:color w:val="000000"/>
        </w:rPr>
      </w:pPr>
    </w:p>
    <w:p w:rsidR="00942DE4" w:rsidRPr="00840D76" w:rsidRDefault="00B605F3">
      <w:pPr>
        <w:tabs>
          <w:tab w:val="left" w:pos="7920"/>
        </w:tabs>
        <w:ind w:left="360"/>
        <w:rPr>
          <w:b/>
          <w:color w:val="000000"/>
        </w:rPr>
      </w:pPr>
      <w:r w:rsidRPr="00840D76">
        <w:rPr>
          <w:b/>
          <w:color w:val="000000"/>
          <w:lang w:val="lv-LV"/>
        </w:rPr>
        <w:t>1</w:t>
      </w:r>
      <w:r w:rsidR="00626783">
        <w:rPr>
          <w:b/>
          <w:color w:val="000000"/>
          <w:lang w:val="lv-LV"/>
        </w:rPr>
        <w:t>2</w:t>
      </w:r>
      <w:r w:rsidR="00433D2C" w:rsidRPr="00840D76">
        <w:rPr>
          <w:b/>
          <w:color w:val="000000"/>
        </w:rPr>
        <w:t>. Distancēšanās pasākumi pirmsskolā:</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.1. Nodrošināt, ka visi pašākumi notiek katrai Iestādes bērnu grupai atsevišķi;</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.2. Nav pieļaujama citu, ar Iestādi nesaistītu personu klātbūtne Iestādes telpās;</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.3. Organizēt bērnu pieņemšanu un nodošanu vecākiem pie Iestādes ieejas vai teritorijā, lai mazinātu pulcēšanās iespējas un ievērotu 2 m distanci. Nepieciešamības gadījumā izvietot vizuālas distancēšanās norādes, piemēram, līnijas uz zemes;</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.4. Novērst izglītojamo un vecāku drūzmēšanos Iestādes apkārtnē;</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.5. Apzinātvietas Iestādē, kur pastāv riski drūzmēties lielam skaitam cilvēku, piemēram, garderobes, un plānot pērnu plūsmu šajās vietās, lai novērstu drūzmēšanos;</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.6. Plānot bērnu grupas tā, lai nenotiktu kontaktēšanās/maiņa ar citu grupu bērniem un citām audzinātājām;</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.7. Iestādes darbiniekiem un apmeklētājiem redzamās vietās izvietot skaidri salasāmu norādi ievērot 2 m distanci no pārējām personām;</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.8. Bērnu dienas režīmu organizēt tā, lai dotu priekšroku pasākumiem, kur iespējams distancēties un pasākumiem ārpus telpām;</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.9. Ēdināšanu organizēt katrai bērnu grupai atsevišķi, grupas telpā vai nodrošināt, ka ēdamzālē vienlaicīgi atrodas tikai viena grupa;</w:t>
      </w:r>
    </w:p>
    <w:p w:rsidR="00942DE4" w:rsidRPr="00840D76" w:rsidRDefault="00B605F3">
      <w:pPr>
        <w:tabs>
          <w:tab w:val="left" w:pos="7920"/>
        </w:tabs>
        <w:ind w:left="720"/>
        <w:rPr>
          <w:color w:val="000000"/>
        </w:rPr>
      </w:pPr>
      <w:r w:rsidRPr="00840D76">
        <w:rPr>
          <w:color w:val="000000"/>
          <w:lang w:val="lv-LV"/>
        </w:rPr>
        <w:t>1</w:t>
      </w:r>
      <w:r w:rsidR="00626783">
        <w:rPr>
          <w:color w:val="000000"/>
          <w:lang w:val="lv-LV"/>
        </w:rPr>
        <w:t>2</w:t>
      </w:r>
      <w:r w:rsidR="00433D2C" w:rsidRPr="00840D76">
        <w:rPr>
          <w:color w:val="000000"/>
        </w:rPr>
        <w:t>.10. Gultas Iestādē izvieto pēc iespējas tālāk vienu no otras, vēlams 2 m attālumā. Bērnu guldināšanā ievēro principu – „galva pret kājām”.</w:t>
      </w:r>
    </w:p>
    <w:p w:rsidR="00942DE4" w:rsidRPr="00840D76" w:rsidRDefault="00942DE4">
      <w:pPr>
        <w:tabs>
          <w:tab w:val="left" w:pos="7920"/>
        </w:tabs>
        <w:ind w:left="720"/>
        <w:rPr>
          <w:color w:val="000000"/>
        </w:rPr>
      </w:pPr>
    </w:p>
    <w:p w:rsidR="00942DE4" w:rsidRPr="00840D76" w:rsidRDefault="00B605F3">
      <w:pPr>
        <w:tabs>
          <w:tab w:val="left" w:pos="7920"/>
        </w:tabs>
        <w:ind w:left="360"/>
        <w:rPr>
          <w:b/>
          <w:color w:val="000000"/>
        </w:rPr>
      </w:pPr>
      <w:r w:rsidRPr="00840D76">
        <w:rPr>
          <w:b/>
          <w:color w:val="000000"/>
          <w:lang w:val="lv-LV"/>
        </w:rPr>
        <w:t>1</w:t>
      </w:r>
      <w:r w:rsidR="00626783">
        <w:rPr>
          <w:b/>
          <w:color w:val="000000"/>
          <w:lang w:val="lv-LV"/>
        </w:rPr>
        <w:t>3</w:t>
      </w:r>
      <w:r w:rsidR="00433D2C" w:rsidRPr="00840D76">
        <w:rPr>
          <w:b/>
          <w:color w:val="000000"/>
        </w:rPr>
        <w:t>. Bērnu un darbinieku personīgās higiēnas un profilakses pasākumi:</w:t>
      </w:r>
    </w:p>
    <w:p w:rsidR="00942DE4" w:rsidRPr="00840D76" w:rsidRDefault="00433D2C">
      <w:pPr>
        <w:tabs>
          <w:tab w:val="left" w:pos="7920"/>
        </w:tabs>
        <w:ind w:left="720"/>
        <w:rPr>
          <w:color w:val="000000"/>
        </w:rPr>
      </w:pPr>
      <w:r w:rsidRPr="00840D76">
        <w:rPr>
          <w:color w:val="000000"/>
        </w:rPr>
        <w:lastRenderedPageBreak/>
        <w:t>1</w:t>
      </w:r>
      <w:r w:rsidR="00626783">
        <w:rPr>
          <w:color w:val="000000"/>
          <w:lang w:val="lv-LV"/>
        </w:rPr>
        <w:t>3</w:t>
      </w:r>
      <w:r w:rsidRPr="00840D76">
        <w:rPr>
          <w:color w:val="000000"/>
        </w:rPr>
        <w:t>.1. Bieži un rūpīgi mazgāt rokas ar ūdeni un ziepēm, īpaši pirms ēšanas, pēc tualetes apmeklējuma, pēc pastaigas un rotaļām ārā. Roku nosusināšanai lieto vienreiz lietojamos dvieļus vai stingri kontrolē, lai bērni lietotu dvieļus atbilstoši individuālajam marķējumam;</w:t>
      </w:r>
    </w:p>
    <w:p w:rsidR="00942DE4" w:rsidRPr="00840D76" w:rsidRDefault="00433D2C">
      <w:pPr>
        <w:tabs>
          <w:tab w:val="left" w:pos="7920"/>
        </w:tabs>
        <w:ind w:left="720"/>
        <w:rPr>
          <w:color w:val="000000"/>
        </w:rPr>
      </w:pPr>
      <w:r w:rsidRPr="00840D76">
        <w:rPr>
          <w:color w:val="000000"/>
        </w:rPr>
        <w:t>1</w:t>
      </w:r>
      <w:r w:rsidR="00626783">
        <w:rPr>
          <w:color w:val="000000"/>
          <w:lang w:val="lv-LV"/>
        </w:rPr>
        <w:t>3</w:t>
      </w:r>
      <w:r w:rsidRPr="00840D76">
        <w:rPr>
          <w:color w:val="000000"/>
        </w:rPr>
        <w:t>.2. Roku mazgāšanu veikt vismaz 20 sekundes;</w:t>
      </w:r>
    </w:p>
    <w:p w:rsidR="00942DE4" w:rsidRPr="00840D76" w:rsidRDefault="00433D2C">
      <w:pPr>
        <w:tabs>
          <w:tab w:val="left" w:pos="7920"/>
        </w:tabs>
        <w:ind w:left="720"/>
        <w:rPr>
          <w:color w:val="000000"/>
        </w:rPr>
      </w:pPr>
      <w:r w:rsidRPr="00840D76">
        <w:rPr>
          <w:color w:val="000000"/>
        </w:rPr>
        <w:t>1</w:t>
      </w:r>
      <w:r w:rsidR="00626783">
        <w:rPr>
          <w:color w:val="000000"/>
          <w:lang w:val="lv-LV"/>
        </w:rPr>
        <w:t>3</w:t>
      </w:r>
      <w:r w:rsidRPr="00840D76">
        <w:rPr>
          <w:color w:val="000000"/>
        </w:rPr>
        <w:t>.3. Darbinieku roku dezinfekcijai pieejamā vietā izvietot 70% spirtu saturošus roku dezinfekcijas līdzekļus;</w:t>
      </w:r>
    </w:p>
    <w:p w:rsidR="00942DE4" w:rsidRPr="00840D76" w:rsidRDefault="00433D2C">
      <w:pPr>
        <w:tabs>
          <w:tab w:val="left" w:pos="7920"/>
        </w:tabs>
        <w:ind w:left="720"/>
        <w:rPr>
          <w:color w:val="000000"/>
        </w:rPr>
      </w:pPr>
      <w:r w:rsidRPr="00840D76">
        <w:rPr>
          <w:color w:val="000000"/>
        </w:rPr>
        <w:t>1</w:t>
      </w:r>
      <w:r w:rsidR="00626783">
        <w:rPr>
          <w:color w:val="000000"/>
          <w:lang w:val="lv-LV"/>
        </w:rPr>
        <w:t>3</w:t>
      </w:r>
      <w:r w:rsidRPr="00840D76">
        <w:rPr>
          <w:color w:val="000000"/>
        </w:rPr>
        <w:t>.4. Bērni Iestādē uzturas maiņas apavos. Darbinieki Iestādē izmanto maiņas apģērbu un maiņas apavus.</w:t>
      </w:r>
    </w:p>
    <w:p w:rsidR="00942DE4" w:rsidRPr="00840D76" w:rsidRDefault="00942DE4">
      <w:pPr>
        <w:tabs>
          <w:tab w:val="left" w:pos="7920"/>
        </w:tabs>
        <w:ind w:left="720"/>
        <w:rPr>
          <w:color w:val="000000"/>
        </w:rPr>
      </w:pPr>
    </w:p>
    <w:p w:rsidR="00942DE4" w:rsidRPr="00840D76" w:rsidRDefault="00433D2C">
      <w:pPr>
        <w:tabs>
          <w:tab w:val="left" w:pos="7920"/>
        </w:tabs>
        <w:ind w:left="360"/>
        <w:rPr>
          <w:b/>
          <w:color w:val="000000"/>
        </w:rPr>
      </w:pPr>
      <w:r w:rsidRPr="00840D76">
        <w:rPr>
          <w:b/>
          <w:color w:val="000000"/>
        </w:rPr>
        <w:t>1</w:t>
      </w:r>
      <w:r w:rsidR="00626783">
        <w:rPr>
          <w:b/>
          <w:color w:val="000000"/>
          <w:lang w:val="lv-LV"/>
        </w:rPr>
        <w:t>4</w:t>
      </w:r>
      <w:r w:rsidRPr="00840D76">
        <w:rPr>
          <w:b/>
          <w:color w:val="000000"/>
        </w:rPr>
        <w:t>. Telpu un aprīkojuma uzkopšanas pasākumi:</w:t>
      </w:r>
    </w:p>
    <w:p w:rsidR="00942DE4" w:rsidRPr="00840D76" w:rsidRDefault="00433D2C">
      <w:pPr>
        <w:tabs>
          <w:tab w:val="left" w:pos="7920"/>
        </w:tabs>
        <w:ind w:left="720"/>
        <w:rPr>
          <w:color w:val="000000"/>
        </w:rPr>
      </w:pPr>
      <w:r w:rsidRPr="00840D76">
        <w:rPr>
          <w:color w:val="000000"/>
        </w:rPr>
        <w:t>1</w:t>
      </w:r>
      <w:r w:rsidR="00626783">
        <w:rPr>
          <w:color w:val="000000"/>
          <w:lang w:val="lv-LV"/>
        </w:rPr>
        <w:t>4</w:t>
      </w:r>
      <w:r w:rsidRPr="00840D76">
        <w:rPr>
          <w:color w:val="000000"/>
        </w:rPr>
        <w:t>.1. Iestāde rūpīgi izvērtē koplietošanas priekšmetus un rotaļlietas grupas telpās, un izņem no aprites to, ko nevar regulāri tīrīt katru dienu, pienācīgi mazgāt un dezinficēt (pārsvarā attiecas uz tādām lietām, kuras bērni liek mutē vai citādi piesārņo ar elpceļu izdalījumiem);</w:t>
      </w:r>
    </w:p>
    <w:p w:rsidR="00942DE4" w:rsidRPr="00840D76" w:rsidRDefault="00433D2C">
      <w:pPr>
        <w:tabs>
          <w:tab w:val="left" w:pos="7920"/>
        </w:tabs>
        <w:ind w:left="720"/>
        <w:rPr>
          <w:color w:val="000000"/>
        </w:rPr>
      </w:pPr>
      <w:r w:rsidRPr="00840D76">
        <w:rPr>
          <w:color w:val="000000"/>
        </w:rPr>
        <w:t>1</w:t>
      </w:r>
      <w:r w:rsidR="00626783">
        <w:rPr>
          <w:color w:val="000000"/>
          <w:lang w:val="lv-LV"/>
        </w:rPr>
        <w:t>4</w:t>
      </w:r>
      <w:r w:rsidRPr="00840D76">
        <w:rPr>
          <w:color w:val="000000"/>
        </w:rPr>
        <w:t>.2. Katru dienu veikt rotaļlietu mazgāšanu, izmantojot mazgāšanas līdzekļus. Iestādē neizmantot mīkstās un citas rotaļlietas, kuras nav iespējams mazgāt, kā arī nenest uz Iestādi rotaļlietas no mājām. Rotaļlietu dezinfekcija nav pieļaujama;</w:t>
      </w:r>
    </w:p>
    <w:p w:rsidR="00942DE4" w:rsidRPr="00840D76" w:rsidRDefault="00433D2C">
      <w:pPr>
        <w:tabs>
          <w:tab w:val="left" w:pos="7920"/>
        </w:tabs>
        <w:ind w:left="720"/>
        <w:rPr>
          <w:color w:val="000000"/>
        </w:rPr>
      </w:pPr>
      <w:r w:rsidRPr="00840D76">
        <w:rPr>
          <w:color w:val="000000"/>
        </w:rPr>
        <w:t>1</w:t>
      </w:r>
      <w:r w:rsidR="00626783">
        <w:rPr>
          <w:color w:val="000000"/>
          <w:lang w:val="lv-LV"/>
        </w:rPr>
        <w:t>4</w:t>
      </w:r>
      <w:r w:rsidRPr="00840D76">
        <w:rPr>
          <w:color w:val="000000"/>
        </w:rPr>
        <w:t>.3. Ierobežot tekstilizstrādājumu kā, piemēram, tepiķi, spilveni, sēžammaisi u.tml. izmantošanu bērnu rotaļu zonā;</w:t>
      </w:r>
    </w:p>
    <w:p w:rsidR="00942DE4" w:rsidRPr="00840D76" w:rsidRDefault="00433D2C">
      <w:pPr>
        <w:tabs>
          <w:tab w:val="left" w:pos="7920"/>
        </w:tabs>
        <w:ind w:left="720"/>
        <w:rPr>
          <w:color w:val="000000"/>
        </w:rPr>
      </w:pPr>
      <w:r w:rsidRPr="00840D76">
        <w:rPr>
          <w:color w:val="000000"/>
        </w:rPr>
        <w:t>1</w:t>
      </w:r>
      <w:r w:rsidR="00626783">
        <w:rPr>
          <w:color w:val="000000"/>
          <w:lang w:val="lv-LV"/>
        </w:rPr>
        <w:t>4</w:t>
      </w:r>
      <w:r w:rsidRPr="00840D76">
        <w:rPr>
          <w:color w:val="000000"/>
        </w:rPr>
        <w:t>.4. Regulāri veic telpu uzkopšanu. Ģērbtuvju mitro uzkopšanu veic pēc bērnu ierašanās un pēc atgriešanās no pastaigas. Tualetes telpu mitro uzkopšanu veic pēc bērnu ierašanās un pēc atgriešanās no pastaigas. Tualetes telpu mitro uzkopšanu veic vismaz reizi 3 stundās.</w:t>
      </w:r>
    </w:p>
    <w:p w:rsidR="00732A65" w:rsidRPr="00840D76" w:rsidRDefault="00732A65">
      <w:pPr>
        <w:tabs>
          <w:tab w:val="left" w:pos="7920"/>
        </w:tabs>
        <w:ind w:left="720"/>
        <w:rPr>
          <w:color w:val="000000"/>
        </w:rPr>
      </w:pPr>
    </w:p>
    <w:p w:rsidR="00097973" w:rsidRPr="00840D76" w:rsidRDefault="00097973" w:rsidP="00097973">
      <w:pPr>
        <w:tabs>
          <w:tab w:val="left" w:pos="7920"/>
        </w:tabs>
        <w:ind w:left="720"/>
        <w:rPr>
          <w:color w:val="000000"/>
        </w:rPr>
      </w:pPr>
    </w:p>
    <w:p w:rsidR="00097973" w:rsidRPr="00840D76" w:rsidRDefault="00097973" w:rsidP="00097973">
      <w:pPr>
        <w:tabs>
          <w:tab w:val="left" w:pos="7920"/>
        </w:tabs>
        <w:ind w:left="720"/>
        <w:rPr>
          <w:color w:val="000000"/>
        </w:rPr>
      </w:pPr>
    </w:p>
    <w:p w:rsidR="00942DE4" w:rsidRPr="00840D76" w:rsidRDefault="00433D2C">
      <w:pPr>
        <w:tabs>
          <w:tab w:val="left" w:pos="7920"/>
        </w:tabs>
        <w:spacing w:before="600"/>
        <w:ind w:left="360"/>
        <w:rPr>
          <w:color w:val="000000"/>
        </w:rPr>
      </w:pPr>
      <w:r w:rsidRPr="00840D76">
        <w:rPr>
          <w:color w:val="000000"/>
        </w:rPr>
        <w:t>Direktore</w:t>
      </w:r>
      <w:r w:rsidRPr="00840D76">
        <w:rPr>
          <w:color w:val="000000"/>
        </w:rPr>
        <w:tab/>
        <w:t>I. Lukašēviča</w:t>
      </w:r>
    </w:p>
    <w:p w:rsidR="00942DE4" w:rsidRPr="00840D76" w:rsidRDefault="00433D2C">
      <w:p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r w:rsidRPr="00840D76">
        <w:br w:type="page"/>
      </w:r>
    </w:p>
    <w:p w:rsidR="00942DE4" w:rsidRDefault="00942DE4">
      <w:pPr>
        <w:tabs>
          <w:tab w:val="left" w:pos="7920"/>
        </w:tabs>
        <w:spacing w:before="600"/>
        <w:ind w:left="360"/>
        <w:rPr>
          <w:color w:val="000000"/>
        </w:rPr>
      </w:pPr>
    </w:p>
    <w:sectPr w:rsidR="00942DE4">
      <w:pgSz w:w="12240" w:h="15840"/>
      <w:pgMar w:top="1440"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ustaTLPro-Medium">
    <w:altName w:val="Cambria"/>
    <w:panose1 w:val="020B0604020202020204"/>
    <w:charset w:val="00"/>
    <w:family w:val="roman"/>
    <w:pitch w:val="default"/>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64292"/>
    <w:multiLevelType w:val="hybridMultilevel"/>
    <w:tmpl w:val="48C87E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3CAB"/>
    <w:multiLevelType w:val="multilevel"/>
    <w:tmpl w:val="7EC4953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8536A07"/>
    <w:multiLevelType w:val="hybridMultilevel"/>
    <w:tmpl w:val="0C9AB2F8"/>
    <w:lvl w:ilvl="0" w:tplc="D906582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7118B5"/>
    <w:multiLevelType w:val="multilevel"/>
    <w:tmpl w:val="E2825812"/>
    <w:lvl w:ilvl="0">
      <w:start w:val="1"/>
      <w:numFmt w:val="decimal"/>
      <w:lvlText w:val="%1."/>
      <w:lvlJc w:val="left"/>
      <w:pPr>
        <w:ind w:left="760" w:hanging="760"/>
      </w:pPr>
      <w:rPr>
        <w:rFonts w:hint="default"/>
      </w:rPr>
    </w:lvl>
    <w:lvl w:ilvl="1">
      <w:start w:val="1"/>
      <w:numFmt w:val="decimal"/>
      <w:lvlText w:val="%1.%2."/>
      <w:lvlJc w:val="left"/>
      <w:pPr>
        <w:ind w:left="1120" w:hanging="76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31234347"/>
    <w:multiLevelType w:val="multilevel"/>
    <w:tmpl w:val="2C8C52B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14E79"/>
    <w:multiLevelType w:val="multilevel"/>
    <w:tmpl w:val="7A3CC0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C9012B"/>
    <w:multiLevelType w:val="hybridMultilevel"/>
    <w:tmpl w:val="48925A36"/>
    <w:lvl w:ilvl="0" w:tplc="B82298B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3073F9"/>
    <w:multiLevelType w:val="multilevel"/>
    <w:tmpl w:val="D3143E9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6AC49C6"/>
    <w:multiLevelType w:val="multilevel"/>
    <w:tmpl w:val="F388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0F2EF0"/>
    <w:multiLevelType w:val="multilevel"/>
    <w:tmpl w:val="E40071CA"/>
    <w:lvl w:ilvl="0">
      <w:start w:val="3"/>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 w15:restartNumberingAfterBreak="0">
    <w:nsid w:val="62645257"/>
    <w:multiLevelType w:val="multilevel"/>
    <w:tmpl w:val="25F47398"/>
    <w:lvl w:ilvl="0">
      <w:start w:val="4"/>
      <w:numFmt w:val="decimal"/>
      <w:lvlText w:val="%1"/>
      <w:lvlJc w:val="left"/>
      <w:pPr>
        <w:ind w:left="360" w:hanging="360"/>
      </w:pPr>
      <w:rPr>
        <w:rFonts w:hint="default"/>
        <w:b w:val="0"/>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2" w15:restartNumberingAfterBreak="0">
    <w:nsid w:val="632D7120"/>
    <w:multiLevelType w:val="multilevel"/>
    <w:tmpl w:val="37787CFE"/>
    <w:lvl w:ilvl="0">
      <w:start w:val="2"/>
      <w:numFmt w:val="decimal"/>
      <w:lvlText w:val="%1."/>
      <w:lvlJc w:val="left"/>
      <w:pPr>
        <w:ind w:left="360" w:hanging="360"/>
      </w:pPr>
      <w:rPr>
        <w:rFonts w:ascii="RobustaTLPro-Medium" w:hAnsi="RobustaTLPro-Medium" w:hint="default"/>
      </w:rPr>
    </w:lvl>
    <w:lvl w:ilvl="1">
      <w:start w:val="1"/>
      <w:numFmt w:val="decimal"/>
      <w:lvlText w:val="%1.%2."/>
      <w:lvlJc w:val="left"/>
      <w:pPr>
        <w:ind w:left="720" w:hanging="720"/>
      </w:pPr>
      <w:rPr>
        <w:rFonts w:ascii="RobustaTLPro-Medium" w:hAnsi="RobustaTLPro-Medium" w:hint="default"/>
      </w:rPr>
    </w:lvl>
    <w:lvl w:ilvl="2">
      <w:start w:val="1"/>
      <w:numFmt w:val="decimal"/>
      <w:lvlText w:val="%1.%2.%3."/>
      <w:lvlJc w:val="left"/>
      <w:pPr>
        <w:ind w:left="720" w:hanging="720"/>
      </w:pPr>
      <w:rPr>
        <w:rFonts w:ascii="RobustaTLPro-Medium" w:hAnsi="RobustaTLPro-Medium" w:hint="default"/>
      </w:rPr>
    </w:lvl>
    <w:lvl w:ilvl="3">
      <w:start w:val="1"/>
      <w:numFmt w:val="decimal"/>
      <w:lvlText w:val="%1.%2.%3.%4."/>
      <w:lvlJc w:val="left"/>
      <w:pPr>
        <w:ind w:left="1080" w:hanging="1080"/>
      </w:pPr>
      <w:rPr>
        <w:rFonts w:ascii="RobustaTLPro-Medium" w:hAnsi="RobustaTLPro-Medium" w:hint="default"/>
      </w:rPr>
    </w:lvl>
    <w:lvl w:ilvl="4">
      <w:start w:val="1"/>
      <w:numFmt w:val="decimal"/>
      <w:lvlText w:val="%1.%2.%3.%4.%5."/>
      <w:lvlJc w:val="left"/>
      <w:pPr>
        <w:ind w:left="1080" w:hanging="1080"/>
      </w:pPr>
      <w:rPr>
        <w:rFonts w:ascii="RobustaTLPro-Medium" w:hAnsi="RobustaTLPro-Medium" w:hint="default"/>
      </w:rPr>
    </w:lvl>
    <w:lvl w:ilvl="5">
      <w:start w:val="1"/>
      <w:numFmt w:val="decimal"/>
      <w:lvlText w:val="%1.%2.%3.%4.%5.%6."/>
      <w:lvlJc w:val="left"/>
      <w:pPr>
        <w:ind w:left="1440" w:hanging="1440"/>
      </w:pPr>
      <w:rPr>
        <w:rFonts w:ascii="RobustaTLPro-Medium" w:hAnsi="RobustaTLPro-Medium" w:hint="default"/>
      </w:rPr>
    </w:lvl>
    <w:lvl w:ilvl="6">
      <w:start w:val="1"/>
      <w:numFmt w:val="decimal"/>
      <w:lvlText w:val="%1.%2.%3.%4.%5.%6.%7."/>
      <w:lvlJc w:val="left"/>
      <w:pPr>
        <w:ind w:left="1440" w:hanging="1440"/>
      </w:pPr>
      <w:rPr>
        <w:rFonts w:ascii="RobustaTLPro-Medium" w:hAnsi="RobustaTLPro-Medium" w:hint="default"/>
      </w:rPr>
    </w:lvl>
    <w:lvl w:ilvl="7">
      <w:start w:val="1"/>
      <w:numFmt w:val="decimal"/>
      <w:lvlText w:val="%1.%2.%3.%4.%5.%6.%7.%8."/>
      <w:lvlJc w:val="left"/>
      <w:pPr>
        <w:ind w:left="1800" w:hanging="1800"/>
      </w:pPr>
      <w:rPr>
        <w:rFonts w:ascii="RobustaTLPro-Medium" w:hAnsi="RobustaTLPro-Medium" w:hint="default"/>
      </w:rPr>
    </w:lvl>
    <w:lvl w:ilvl="8">
      <w:start w:val="1"/>
      <w:numFmt w:val="decimal"/>
      <w:lvlText w:val="%1.%2.%3.%4.%5.%6.%7.%8.%9."/>
      <w:lvlJc w:val="left"/>
      <w:pPr>
        <w:ind w:left="1800" w:hanging="1800"/>
      </w:pPr>
      <w:rPr>
        <w:rFonts w:ascii="RobustaTLPro-Medium" w:hAnsi="RobustaTLPro-Medium" w:hint="default"/>
      </w:rPr>
    </w:lvl>
  </w:abstractNum>
  <w:abstractNum w:abstractNumId="13" w15:restartNumberingAfterBreak="0">
    <w:nsid w:val="64640EDA"/>
    <w:multiLevelType w:val="multilevel"/>
    <w:tmpl w:val="F27C2BA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B80295C"/>
    <w:multiLevelType w:val="multilevel"/>
    <w:tmpl w:val="CECAC1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3"/>
  </w:num>
  <w:num w:numId="3">
    <w:abstractNumId w:val="0"/>
  </w:num>
  <w:num w:numId="4">
    <w:abstractNumId w:val="4"/>
  </w:num>
  <w:num w:numId="5">
    <w:abstractNumId w:val="1"/>
  </w:num>
  <w:num w:numId="6">
    <w:abstractNumId w:val="3"/>
  </w:num>
  <w:num w:numId="7">
    <w:abstractNumId w:val="8"/>
  </w:num>
  <w:num w:numId="8">
    <w:abstractNumId w:val="6"/>
  </w:num>
  <w:num w:numId="9">
    <w:abstractNumId w:val="9"/>
  </w:num>
  <w:num w:numId="10">
    <w:abstractNumId w:val="7"/>
  </w:num>
  <w:num w:numId="11">
    <w:abstractNumId w:val="12"/>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E4"/>
    <w:rsid w:val="00011C3E"/>
    <w:rsid w:val="00097973"/>
    <w:rsid w:val="001B03AA"/>
    <w:rsid w:val="00263589"/>
    <w:rsid w:val="00433D2C"/>
    <w:rsid w:val="004D1DA1"/>
    <w:rsid w:val="005147C1"/>
    <w:rsid w:val="00626783"/>
    <w:rsid w:val="00642EDB"/>
    <w:rsid w:val="00704A6D"/>
    <w:rsid w:val="00732A65"/>
    <w:rsid w:val="0074165C"/>
    <w:rsid w:val="007730CB"/>
    <w:rsid w:val="00794E99"/>
    <w:rsid w:val="00840D76"/>
    <w:rsid w:val="008F1B6F"/>
    <w:rsid w:val="00942DE4"/>
    <w:rsid w:val="00996B89"/>
    <w:rsid w:val="009D6CA1"/>
    <w:rsid w:val="00AB21BE"/>
    <w:rsid w:val="00B605F3"/>
    <w:rsid w:val="00BD1CC5"/>
    <w:rsid w:val="00D0094F"/>
    <w:rsid w:val="00D342A3"/>
    <w:rsid w:val="00D72029"/>
    <w:rsid w:val="00E948F4"/>
    <w:rsid w:val="00F43C87"/>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3C9DF13E"/>
  <w15:docId w15:val="{504D6870-9967-014C-81BF-FB5AABCB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DB"/>
    <w:rPr>
      <w:lang w:val="en-LV"/>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251F8"/>
    <w:rPr>
      <w:rFonts w:ascii="Tahoma" w:hAnsi="Tahoma" w:cs="Tahoma"/>
      <w:sz w:val="16"/>
      <w:szCs w:val="16"/>
    </w:rPr>
  </w:style>
  <w:style w:type="character" w:customStyle="1" w:styleId="BalloonTextChar">
    <w:name w:val="Balloon Text Char"/>
    <w:basedOn w:val="DefaultParagraphFont"/>
    <w:link w:val="BalloonText"/>
    <w:uiPriority w:val="99"/>
    <w:semiHidden/>
    <w:rsid w:val="00A251F8"/>
    <w:rPr>
      <w:rFonts w:ascii="Tahoma" w:eastAsia="Arial Unicode MS" w:hAnsi="Tahoma" w:cs="Tahoma"/>
      <w:sz w:val="16"/>
      <w:szCs w:val="16"/>
      <w:bdr w:val="nil"/>
    </w:rPr>
  </w:style>
  <w:style w:type="paragraph" w:styleId="ListParagraph">
    <w:name w:val="List Paragraph"/>
    <w:basedOn w:val="Normal"/>
    <w:uiPriority w:val="34"/>
    <w:qFormat/>
    <w:rsid w:val="00E801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147C1"/>
    <w:pPr>
      <w:pBdr>
        <w:top w:val="nil"/>
        <w:left w:val="nil"/>
        <w:bottom w:val="nil"/>
        <w:right w:val="nil"/>
        <w:between w:val="nil"/>
        <w:bar w:val="nil"/>
      </w:pBdr>
    </w:pPr>
    <w:rPr>
      <w:rFonts w:eastAsia="Arial Unicode MS"/>
      <w:bdr w:val="nil"/>
    </w:rPr>
  </w:style>
  <w:style w:type="character" w:styleId="Strong">
    <w:name w:val="Strong"/>
    <w:basedOn w:val="DefaultParagraphFont"/>
    <w:uiPriority w:val="22"/>
    <w:qFormat/>
    <w:rsid w:val="005147C1"/>
    <w:rPr>
      <w:b/>
      <w:bCs/>
    </w:rPr>
  </w:style>
  <w:style w:type="paragraph" w:styleId="NormalWeb">
    <w:name w:val="Normal (Web)"/>
    <w:basedOn w:val="Normal"/>
    <w:uiPriority w:val="99"/>
    <w:unhideWhenUsed/>
    <w:rsid w:val="005147C1"/>
    <w:pPr>
      <w:spacing w:before="100" w:beforeAutospacing="1" w:after="100" w:afterAutospacing="1"/>
    </w:pPr>
  </w:style>
  <w:style w:type="table" w:styleId="TableGrid">
    <w:name w:val="Table Grid"/>
    <w:basedOn w:val="TableNormal"/>
    <w:uiPriority w:val="39"/>
    <w:rsid w:val="00732A65"/>
    <w:rPr>
      <w:rFonts w:asciiTheme="minorHAnsi" w:eastAsiaTheme="minorHAnsi" w:hAnsiTheme="minorHAnsi" w:cstheme="minorBidi"/>
      <w:lang w:val="en-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074">
      <w:bodyDiv w:val="1"/>
      <w:marLeft w:val="0"/>
      <w:marRight w:val="0"/>
      <w:marTop w:val="0"/>
      <w:marBottom w:val="0"/>
      <w:divBdr>
        <w:top w:val="none" w:sz="0" w:space="0" w:color="auto"/>
        <w:left w:val="none" w:sz="0" w:space="0" w:color="auto"/>
        <w:bottom w:val="none" w:sz="0" w:space="0" w:color="auto"/>
        <w:right w:val="none" w:sz="0" w:space="0" w:color="auto"/>
      </w:divBdr>
    </w:div>
    <w:div w:id="125784556">
      <w:bodyDiv w:val="1"/>
      <w:marLeft w:val="0"/>
      <w:marRight w:val="0"/>
      <w:marTop w:val="0"/>
      <w:marBottom w:val="0"/>
      <w:divBdr>
        <w:top w:val="none" w:sz="0" w:space="0" w:color="auto"/>
        <w:left w:val="none" w:sz="0" w:space="0" w:color="auto"/>
        <w:bottom w:val="none" w:sz="0" w:space="0" w:color="auto"/>
        <w:right w:val="none" w:sz="0" w:space="0" w:color="auto"/>
      </w:divBdr>
    </w:div>
    <w:div w:id="156964946">
      <w:bodyDiv w:val="1"/>
      <w:marLeft w:val="0"/>
      <w:marRight w:val="0"/>
      <w:marTop w:val="0"/>
      <w:marBottom w:val="0"/>
      <w:divBdr>
        <w:top w:val="none" w:sz="0" w:space="0" w:color="auto"/>
        <w:left w:val="none" w:sz="0" w:space="0" w:color="auto"/>
        <w:bottom w:val="none" w:sz="0" w:space="0" w:color="auto"/>
        <w:right w:val="none" w:sz="0" w:space="0" w:color="auto"/>
      </w:divBdr>
    </w:div>
    <w:div w:id="363797025">
      <w:bodyDiv w:val="1"/>
      <w:marLeft w:val="0"/>
      <w:marRight w:val="0"/>
      <w:marTop w:val="0"/>
      <w:marBottom w:val="0"/>
      <w:divBdr>
        <w:top w:val="none" w:sz="0" w:space="0" w:color="auto"/>
        <w:left w:val="none" w:sz="0" w:space="0" w:color="auto"/>
        <w:bottom w:val="none" w:sz="0" w:space="0" w:color="auto"/>
        <w:right w:val="none" w:sz="0" w:space="0" w:color="auto"/>
      </w:divBdr>
    </w:div>
    <w:div w:id="455560320">
      <w:bodyDiv w:val="1"/>
      <w:marLeft w:val="0"/>
      <w:marRight w:val="0"/>
      <w:marTop w:val="0"/>
      <w:marBottom w:val="0"/>
      <w:divBdr>
        <w:top w:val="none" w:sz="0" w:space="0" w:color="auto"/>
        <w:left w:val="none" w:sz="0" w:space="0" w:color="auto"/>
        <w:bottom w:val="none" w:sz="0" w:space="0" w:color="auto"/>
        <w:right w:val="none" w:sz="0" w:space="0" w:color="auto"/>
      </w:divBdr>
    </w:div>
    <w:div w:id="1121993345">
      <w:bodyDiv w:val="1"/>
      <w:marLeft w:val="0"/>
      <w:marRight w:val="0"/>
      <w:marTop w:val="0"/>
      <w:marBottom w:val="0"/>
      <w:divBdr>
        <w:top w:val="none" w:sz="0" w:space="0" w:color="auto"/>
        <w:left w:val="none" w:sz="0" w:space="0" w:color="auto"/>
        <w:bottom w:val="none" w:sz="0" w:space="0" w:color="auto"/>
        <w:right w:val="none" w:sz="0" w:space="0" w:color="auto"/>
      </w:divBdr>
    </w:div>
    <w:div w:id="1137645894">
      <w:bodyDiv w:val="1"/>
      <w:marLeft w:val="0"/>
      <w:marRight w:val="0"/>
      <w:marTop w:val="0"/>
      <w:marBottom w:val="0"/>
      <w:divBdr>
        <w:top w:val="none" w:sz="0" w:space="0" w:color="auto"/>
        <w:left w:val="none" w:sz="0" w:space="0" w:color="auto"/>
        <w:bottom w:val="none" w:sz="0" w:space="0" w:color="auto"/>
        <w:right w:val="none" w:sz="0" w:space="0" w:color="auto"/>
      </w:divBdr>
    </w:div>
    <w:div w:id="1385132506">
      <w:bodyDiv w:val="1"/>
      <w:marLeft w:val="0"/>
      <w:marRight w:val="0"/>
      <w:marTop w:val="0"/>
      <w:marBottom w:val="0"/>
      <w:divBdr>
        <w:top w:val="none" w:sz="0" w:space="0" w:color="auto"/>
        <w:left w:val="none" w:sz="0" w:space="0" w:color="auto"/>
        <w:bottom w:val="none" w:sz="0" w:space="0" w:color="auto"/>
        <w:right w:val="none" w:sz="0" w:space="0" w:color="auto"/>
      </w:divBdr>
    </w:div>
    <w:div w:id="1434400393">
      <w:bodyDiv w:val="1"/>
      <w:marLeft w:val="0"/>
      <w:marRight w:val="0"/>
      <w:marTop w:val="0"/>
      <w:marBottom w:val="0"/>
      <w:divBdr>
        <w:top w:val="none" w:sz="0" w:space="0" w:color="auto"/>
        <w:left w:val="none" w:sz="0" w:space="0" w:color="auto"/>
        <w:bottom w:val="none" w:sz="0" w:space="0" w:color="auto"/>
        <w:right w:val="none" w:sz="0" w:space="0" w:color="auto"/>
      </w:divBdr>
      <w:divsChild>
        <w:div w:id="475613024">
          <w:marLeft w:val="0"/>
          <w:marRight w:val="0"/>
          <w:marTop w:val="0"/>
          <w:marBottom w:val="0"/>
          <w:divBdr>
            <w:top w:val="none" w:sz="0" w:space="0" w:color="auto"/>
            <w:left w:val="none" w:sz="0" w:space="0" w:color="auto"/>
            <w:bottom w:val="none" w:sz="0" w:space="0" w:color="auto"/>
            <w:right w:val="none" w:sz="0" w:space="0" w:color="auto"/>
          </w:divBdr>
          <w:divsChild>
            <w:div w:id="1933968088">
              <w:marLeft w:val="0"/>
              <w:marRight w:val="0"/>
              <w:marTop w:val="0"/>
              <w:marBottom w:val="0"/>
              <w:divBdr>
                <w:top w:val="none" w:sz="0" w:space="0" w:color="auto"/>
                <w:left w:val="none" w:sz="0" w:space="0" w:color="auto"/>
                <w:bottom w:val="none" w:sz="0" w:space="0" w:color="auto"/>
                <w:right w:val="none" w:sz="0" w:space="0" w:color="auto"/>
              </w:divBdr>
              <w:divsChild>
                <w:div w:id="340014207">
                  <w:marLeft w:val="0"/>
                  <w:marRight w:val="0"/>
                  <w:marTop w:val="0"/>
                  <w:marBottom w:val="0"/>
                  <w:divBdr>
                    <w:top w:val="none" w:sz="0" w:space="0" w:color="auto"/>
                    <w:left w:val="none" w:sz="0" w:space="0" w:color="auto"/>
                    <w:bottom w:val="none" w:sz="0" w:space="0" w:color="auto"/>
                    <w:right w:val="none" w:sz="0" w:space="0" w:color="auto"/>
                  </w:divBdr>
                  <w:divsChild>
                    <w:div w:id="6448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2355">
      <w:bodyDiv w:val="1"/>
      <w:marLeft w:val="0"/>
      <w:marRight w:val="0"/>
      <w:marTop w:val="0"/>
      <w:marBottom w:val="0"/>
      <w:divBdr>
        <w:top w:val="none" w:sz="0" w:space="0" w:color="auto"/>
        <w:left w:val="none" w:sz="0" w:space="0" w:color="auto"/>
        <w:bottom w:val="none" w:sz="0" w:space="0" w:color="auto"/>
        <w:right w:val="none" w:sz="0" w:space="0" w:color="auto"/>
      </w:divBdr>
    </w:div>
    <w:div w:id="1846281323">
      <w:bodyDiv w:val="1"/>
      <w:marLeft w:val="0"/>
      <w:marRight w:val="0"/>
      <w:marTop w:val="0"/>
      <w:marBottom w:val="0"/>
      <w:divBdr>
        <w:top w:val="none" w:sz="0" w:space="0" w:color="auto"/>
        <w:left w:val="none" w:sz="0" w:space="0" w:color="auto"/>
        <w:bottom w:val="none" w:sz="0" w:space="0" w:color="auto"/>
        <w:right w:val="none" w:sz="0" w:space="0" w:color="auto"/>
      </w:divBdr>
    </w:div>
    <w:div w:id="2017687396">
      <w:bodyDiv w:val="1"/>
      <w:marLeft w:val="0"/>
      <w:marRight w:val="0"/>
      <w:marTop w:val="0"/>
      <w:marBottom w:val="0"/>
      <w:divBdr>
        <w:top w:val="none" w:sz="0" w:space="0" w:color="auto"/>
        <w:left w:val="none" w:sz="0" w:space="0" w:color="auto"/>
        <w:bottom w:val="none" w:sz="0" w:space="0" w:color="auto"/>
        <w:right w:val="none" w:sz="0" w:space="0" w:color="auto"/>
      </w:divBdr>
    </w:div>
    <w:div w:id="2130663822">
      <w:bodyDiv w:val="1"/>
      <w:marLeft w:val="0"/>
      <w:marRight w:val="0"/>
      <w:marTop w:val="0"/>
      <w:marBottom w:val="0"/>
      <w:divBdr>
        <w:top w:val="none" w:sz="0" w:space="0" w:color="auto"/>
        <w:left w:val="none" w:sz="0" w:space="0" w:color="auto"/>
        <w:bottom w:val="none" w:sz="0" w:space="0" w:color="auto"/>
        <w:right w:val="none" w:sz="0" w:space="0" w:color="auto"/>
      </w:divBdr>
      <w:divsChild>
        <w:div w:id="1990984978">
          <w:marLeft w:val="0"/>
          <w:marRight w:val="0"/>
          <w:marTop w:val="0"/>
          <w:marBottom w:val="0"/>
          <w:divBdr>
            <w:top w:val="none" w:sz="0" w:space="0" w:color="auto"/>
            <w:left w:val="none" w:sz="0" w:space="0" w:color="auto"/>
            <w:bottom w:val="none" w:sz="0" w:space="0" w:color="auto"/>
            <w:right w:val="none" w:sz="0" w:space="0" w:color="auto"/>
          </w:divBdr>
          <w:divsChild>
            <w:div w:id="863904743">
              <w:marLeft w:val="0"/>
              <w:marRight w:val="0"/>
              <w:marTop w:val="0"/>
              <w:marBottom w:val="0"/>
              <w:divBdr>
                <w:top w:val="none" w:sz="0" w:space="0" w:color="auto"/>
                <w:left w:val="none" w:sz="0" w:space="0" w:color="auto"/>
                <w:bottom w:val="none" w:sz="0" w:space="0" w:color="auto"/>
                <w:right w:val="none" w:sz="0" w:space="0" w:color="auto"/>
              </w:divBdr>
              <w:divsChild>
                <w:div w:id="8171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pbqTJOWpbgJq1GTf1acoqiGYQ==">AMUW2mUNr04OTfO0u0D8VwftUXk0TOOs3bIzY/baXlseVGErk36Fbkgm/DZJ8we3qfj5DyMaxIn2bhucyie/8nlQDkwYyOPTBoc2hdaPCGOLIj/kmbYcaUlKUqi9oF+2FElp40DRwOeB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Laisma</dc:creator>
  <cp:lastModifiedBy>Ērika Bļinkova</cp:lastModifiedBy>
  <cp:revision>5</cp:revision>
  <dcterms:created xsi:type="dcterms:W3CDTF">2021-08-20T08:02:00Z</dcterms:created>
  <dcterms:modified xsi:type="dcterms:W3CDTF">2021-08-24T07:21:00Z</dcterms:modified>
</cp:coreProperties>
</file>